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6169F" w14:textId="77777777" w:rsidR="00945847" w:rsidRDefault="00945847" w:rsidP="00945847">
      <w:pPr>
        <w:spacing w:line="360" w:lineRule="auto"/>
        <w:jc w:val="both"/>
        <w:rPr>
          <w:rFonts w:ascii="Arial" w:hAnsi="Arial" w:cs="Arial"/>
          <w:b/>
          <w:color w:val="000000"/>
        </w:rPr>
      </w:pPr>
    </w:p>
    <w:p w14:paraId="0FCE999F" w14:textId="77777777" w:rsidR="00945847" w:rsidRDefault="00945847" w:rsidP="00945847">
      <w:pPr>
        <w:jc w:val="right"/>
        <w:rPr>
          <w:rFonts w:ascii="Arial" w:hAnsi="Arial" w:cs="Arial"/>
        </w:rPr>
      </w:pPr>
      <w:bookmarkStart w:id="0" w:name="_GoBack"/>
      <w:r w:rsidRPr="006B2019">
        <w:rPr>
          <w:rFonts w:ascii="Arial" w:hAnsi="Arial" w:cs="Arial"/>
          <w:noProof/>
          <w:lang w:eastAsia="en-GB"/>
        </w:rPr>
        <w:drawing>
          <wp:inline distT="0" distB="0" distL="0" distR="0" wp14:anchorId="2C07FD01" wp14:editId="4981E9BB">
            <wp:extent cx="2409339" cy="903456"/>
            <wp:effectExtent l="0" t="0" r="0" b="0"/>
            <wp:docPr id="2" name="Picture 2" descr="C:\Users\0716291\AppData\Local\Microsoft\Windows\INetCache\Content.Outlook\F8WU9S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16291\AppData\Local\Microsoft\Windows\INetCache\Content.Outlook\F8WU9SDF\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338" cy="957078"/>
                    </a:xfrm>
                    <a:prstGeom prst="rect">
                      <a:avLst/>
                    </a:prstGeom>
                    <a:noFill/>
                    <a:ln>
                      <a:noFill/>
                    </a:ln>
                  </pic:spPr>
                </pic:pic>
              </a:graphicData>
            </a:graphic>
          </wp:inline>
        </w:drawing>
      </w:r>
    </w:p>
    <w:p w14:paraId="03E823A9" w14:textId="77777777" w:rsidR="00945847" w:rsidRDefault="00945847" w:rsidP="00945847">
      <w:pPr>
        <w:jc w:val="both"/>
        <w:rPr>
          <w:rFonts w:ascii="Arial" w:hAnsi="Arial" w:cs="Arial"/>
        </w:rPr>
      </w:pPr>
    </w:p>
    <w:p w14:paraId="7BACB507" w14:textId="77777777" w:rsidR="00945847" w:rsidRDefault="00945847" w:rsidP="00945847">
      <w:pPr>
        <w:jc w:val="both"/>
        <w:rPr>
          <w:rFonts w:ascii="Arial" w:hAnsi="Arial" w:cs="Arial"/>
        </w:rPr>
      </w:pPr>
    </w:p>
    <w:p w14:paraId="2BA9B4F2" w14:textId="77777777" w:rsidR="00945847" w:rsidRDefault="00945847" w:rsidP="00945847">
      <w:pPr>
        <w:jc w:val="both"/>
        <w:rPr>
          <w:rFonts w:ascii="Arial" w:hAnsi="Arial" w:cs="Arial"/>
        </w:rPr>
      </w:pPr>
    </w:p>
    <w:p w14:paraId="288F74DE" w14:textId="77777777" w:rsidR="00945847" w:rsidRDefault="00945847" w:rsidP="00945847">
      <w:pPr>
        <w:jc w:val="both"/>
        <w:rPr>
          <w:rFonts w:ascii="Arial" w:hAnsi="Arial" w:cs="Arial"/>
          <w:b/>
        </w:rPr>
      </w:pPr>
      <w:r>
        <w:rPr>
          <w:rFonts w:ascii="Arial" w:hAnsi="Arial" w:cs="Arial"/>
          <w:b/>
        </w:rPr>
        <w:t>Department of Education</w:t>
      </w:r>
    </w:p>
    <w:p w14:paraId="22833108" w14:textId="77777777" w:rsidR="00945847" w:rsidRDefault="00945847" w:rsidP="00945847">
      <w:pPr>
        <w:jc w:val="both"/>
        <w:rPr>
          <w:rFonts w:ascii="Arial" w:hAnsi="Arial" w:cs="Arial"/>
          <w:b/>
        </w:rPr>
      </w:pPr>
    </w:p>
    <w:p w14:paraId="1DFCC538" w14:textId="77777777" w:rsidR="00945847" w:rsidRDefault="00945847" w:rsidP="00945847">
      <w:pPr>
        <w:jc w:val="both"/>
        <w:rPr>
          <w:rFonts w:ascii="Arial" w:hAnsi="Arial" w:cs="Arial"/>
          <w:b/>
        </w:rPr>
      </w:pPr>
      <w:r w:rsidRPr="00146488">
        <w:rPr>
          <w:rFonts w:ascii="Arial" w:hAnsi="Arial" w:cs="Arial"/>
          <w:b/>
        </w:rPr>
        <w:t xml:space="preserve">Non-Executive Board Members   </w:t>
      </w:r>
    </w:p>
    <w:p w14:paraId="0526A97F" w14:textId="77777777" w:rsidR="00945847" w:rsidRPr="00146488" w:rsidRDefault="00945847" w:rsidP="00945847">
      <w:pPr>
        <w:jc w:val="both"/>
        <w:rPr>
          <w:rFonts w:ascii="Arial" w:hAnsi="Arial" w:cs="Arial"/>
        </w:rPr>
      </w:pPr>
      <w:r w:rsidRPr="00146488">
        <w:rPr>
          <w:rFonts w:ascii="Arial" w:hAnsi="Arial" w:cs="Arial"/>
          <w:b/>
        </w:rPr>
        <w:t xml:space="preserve">                              </w:t>
      </w:r>
      <w:r w:rsidRPr="00146488">
        <w:rPr>
          <w:rFonts w:ascii="Arial" w:hAnsi="Arial" w:cs="Arial"/>
        </w:rPr>
        <w:t xml:space="preserve">                </w:t>
      </w:r>
    </w:p>
    <w:p w14:paraId="374130CC" w14:textId="77777777" w:rsidR="00945847" w:rsidRDefault="00945847" w:rsidP="00945847">
      <w:pPr>
        <w:jc w:val="both"/>
        <w:rPr>
          <w:rFonts w:ascii="Arial" w:hAnsi="Arial" w:cs="Arial"/>
        </w:rPr>
      </w:pPr>
      <w:r>
        <w:rPr>
          <w:rFonts w:ascii="Arial" w:hAnsi="Arial" w:cs="Arial"/>
        </w:rPr>
        <w:t>The Department of Education (DE)</w:t>
      </w:r>
      <w:r w:rsidRPr="00146488">
        <w:rPr>
          <w:rFonts w:ascii="Arial" w:hAnsi="Arial" w:cs="Arial"/>
        </w:rPr>
        <w:t xml:space="preserve"> is seeking to </w:t>
      </w:r>
      <w:r>
        <w:rPr>
          <w:rFonts w:ascii="Arial" w:hAnsi="Arial" w:cs="Arial"/>
        </w:rPr>
        <w:t>appoint a Non-Executive Board Member (NEBM) to the Department’s Board</w:t>
      </w:r>
      <w:r w:rsidRPr="00146488">
        <w:rPr>
          <w:rFonts w:ascii="Arial" w:hAnsi="Arial" w:cs="Arial"/>
        </w:rPr>
        <w:t>.</w:t>
      </w:r>
    </w:p>
    <w:p w14:paraId="5AF9DCC5" w14:textId="77777777" w:rsidR="004F697B" w:rsidRPr="00146488" w:rsidRDefault="004F697B" w:rsidP="00945847">
      <w:pPr>
        <w:jc w:val="both"/>
        <w:rPr>
          <w:rFonts w:ascii="Arial" w:hAnsi="Arial" w:cs="Arial"/>
        </w:rPr>
      </w:pPr>
    </w:p>
    <w:p w14:paraId="3E976987" w14:textId="37A40F19" w:rsidR="00945847" w:rsidRDefault="00945847" w:rsidP="00945847">
      <w:pPr>
        <w:jc w:val="both"/>
        <w:rPr>
          <w:rFonts w:ascii="Arial" w:hAnsi="Arial" w:cs="Arial"/>
        </w:rPr>
      </w:pPr>
      <w:r>
        <w:rPr>
          <w:rFonts w:ascii="Arial" w:hAnsi="Arial" w:cs="Arial"/>
        </w:rPr>
        <w:t>NEBM</w:t>
      </w:r>
      <w:r w:rsidRPr="00012806">
        <w:rPr>
          <w:rFonts w:ascii="Arial" w:hAnsi="Arial" w:cs="Arial"/>
        </w:rPr>
        <w:t>s play an important</w:t>
      </w:r>
      <w:r>
        <w:rPr>
          <w:rFonts w:ascii="Arial" w:hAnsi="Arial" w:cs="Arial"/>
        </w:rPr>
        <w:t xml:space="preserve"> role on the Departmental Board and</w:t>
      </w:r>
      <w:r w:rsidRPr="00012806">
        <w:rPr>
          <w:rFonts w:ascii="Arial" w:hAnsi="Arial" w:cs="Arial"/>
        </w:rPr>
        <w:t xml:space="preserve"> the Aud</w:t>
      </w:r>
      <w:r>
        <w:rPr>
          <w:rFonts w:ascii="Arial" w:hAnsi="Arial" w:cs="Arial"/>
        </w:rPr>
        <w:t>it and Risk Assurance Committee</w:t>
      </w:r>
      <w:r w:rsidRPr="00012806">
        <w:rPr>
          <w:rFonts w:ascii="Arial" w:hAnsi="Arial" w:cs="Arial"/>
        </w:rPr>
        <w:t xml:space="preserve"> by bringing an external and independent perspective.  They perform this invaluable role by using their experience to support and challenge officials.  The external view br</w:t>
      </w:r>
      <w:r>
        <w:rPr>
          <w:rFonts w:ascii="Arial" w:hAnsi="Arial" w:cs="Arial"/>
        </w:rPr>
        <w:t>ought by NEBM</w:t>
      </w:r>
      <w:r w:rsidRPr="00012806">
        <w:rPr>
          <w:rFonts w:ascii="Arial" w:hAnsi="Arial" w:cs="Arial"/>
        </w:rPr>
        <w:t>s adds significantly to the corporate decision-m</w:t>
      </w:r>
      <w:r>
        <w:rPr>
          <w:rFonts w:ascii="Arial" w:hAnsi="Arial" w:cs="Arial"/>
        </w:rPr>
        <w:t>aking process and enables the Accounting Officer</w:t>
      </w:r>
      <w:r w:rsidRPr="00012806">
        <w:rPr>
          <w:rFonts w:ascii="Arial" w:hAnsi="Arial" w:cs="Arial"/>
        </w:rPr>
        <w:t xml:space="preserve"> to gain assurance on </w:t>
      </w:r>
      <w:r w:rsidR="00FD01E8">
        <w:rPr>
          <w:rFonts w:ascii="Arial" w:hAnsi="Arial" w:cs="Arial"/>
        </w:rPr>
        <w:t xml:space="preserve">additional </w:t>
      </w:r>
      <w:r w:rsidRPr="00012806">
        <w:rPr>
          <w:rFonts w:ascii="Arial" w:hAnsi="Arial" w:cs="Arial"/>
        </w:rPr>
        <w:t>governance and risk management issues.</w:t>
      </w:r>
    </w:p>
    <w:p w14:paraId="51B83277" w14:textId="77777777" w:rsidR="00945847" w:rsidRPr="00012806" w:rsidRDefault="00945847" w:rsidP="00945847">
      <w:pPr>
        <w:jc w:val="both"/>
        <w:rPr>
          <w:rFonts w:ascii="Arial" w:hAnsi="Arial" w:cs="Arial"/>
        </w:rPr>
      </w:pPr>
    </w:p>
    <w:p w14:paraId="2274D194" w14:textId="77777777" w:rsidR="00945847" w:rsidRPr="00012806" w:rsidRDefault="00945847" w:rsidP="00945847">
      <w:pPr>
        <w:jc w:val="both"/>
        <w:rPr>
          <w:rFonts w:ascii="Arial" w:hAnsi="Arial" w:cs="Arial"/>
        </w:rPr>
      </w:pPr>
      <w:r>
        <w:rPr>
          <w:rFonts w:ascii="Arial" w:hAnsi="Arial" w:cs="Arial"/>
        </w:rPr>
        <w:t>The role of a NEBM</w:t>
      </w:r>
      <w:r w:rsidRPr="00012806">
        <w:rPr>
          <w:rFonts w:ascii="Arial" w:hAnsi="Arial" w:cs="Arial"/>
        </w:rPr>
        <w:t xml:space="preserve"> may be suited to you if you are someone that:</w:t>
      </w:r>
    </w:p>
    <w:p w14:paraId="7698E624" w14:textId="77777777" w:rsidR="00945847" w:rsidRPr="00012806" w:rsidRDefault="00945847" w:rsidP="00945847">
      <w:pPr>
        <w:ind w:left="1276" w:hanging="425"/>
        <w:jc w:val="both"/>
        <w:rPr>
          <w:rFonts w:ascii="Arial" w:hAnsi="Arial" w:cs="Arial"/>
        </w:rPr>
      </w:pPr>
      <w:r w:rsidRPr="00012806">
        <w:rPr>
          <w:rFonts w:ascii="Arial" w:hAnsi="Arial" w:cs="Arial"/>
        </w:rPr>
        <w:t>•</w:t>
      </w:r>
      <w:r w:rsidRPr="00012806">
        <w:rPr>
          <w:rFonts w:ascii="Arial" w:hAnsi="Arial" w:cs="Arial"/>
        </w:rPr>
        <w:tab/>
        <w:t>is interested in ensuring that public services are delivered in the most effective and efficient way;</w:t>
      </w:r>
    </w:p>
    <w:p w14:paraId="62C1E8F0" w14:textId="77777777" w:rsidR="00945847" w:rsidRPr="00012806" w:rsidRDefault="00945847" w:rsidP="00945847">
      <w:pPr>
        <w:ind w:left="1276" w:hanging="425"/>
        <w:jc w:val="both"/>
        <w:rPr>
          <w:rFonts w:ascii="Arial" w:hAnsi="Arial" w:cs="Arial"/>
        </w:rPr>
      </w:pPr>
      <w:r w:rsidRPr="00012806">
        <w:rPr>
          <w:rFonts w:ascii="Arial" w:hAnsi="Arial" w:cs="Arial"/>
        </w:rPr>
        <w:t>•</w:t>
      </w:r>
      <w:r w:rsidRPr="00012806">
        <w:rPr>
          <w:rFonts w:ascii="Arial" w:hAnsi="Arial" w:cs="Arial"/>
        </w:rPr>
        <w:tab/>
        <w:t>has an inquiring and inquisitive mind, with an ability to assimilate, assess and analyse complex information;</w:t>
      </w:r>
    </w:p>
    <w:p w14:paraId="441234C0" w14:textId="77777777" w:rsidR="00945847" w:rsidRPr="00012806" w:rsidRDefault="00945847" w:rsidP="00945847">
      <w:pPr>
        <w:ind w:left="1276" w:hanging="425"/>
        <w:jc w:val="both"/>
        <w:rPr>
          <w:rFonts w:ascii="Arial" w:hAnsi="Arial" w:cs="Arial"/>
        </w:rPr>
      </w:pPr>
      <w:r w:rsidRPr="00012806">
        <w:rPr>
          <w:rFonts w:ascii="Arial" w:hAnsi="Arial" w:cs="Arial"/>
        </w:rPr>
        <w:t>•</w:t>
      </w:r>
      <w:r w:rsidRPr="00012806">
        <w:rPr>
          <w:rFonts w:ascii="Arial" w:hAnsi="Arial" w:cs="Arial"/>
        </w:rPr>
        <w:tab/>
        <w:t xml:space="preserve">possess high ethical standards, sound judgement and the ability to communicate ideas; and, </w:t>
      </w:r>
    </w:p>
    <w:p w14:paraId="097E835E" w14:textId="77777777" w:rsidR="00945847" w:rsidRPr="00012806" w:rsidRDefault="00945847" w:rsidP="00945847">
      <w:pPr>
        <w:ind w:left="1276" w:hanging="425"/>
        <w:jc w:val="both"/>
        <w:rPr>
          <w:rFonts w:ascii="Arial" w:hAnsi="Arial" w:cs="Arial"/>
        </w:rPr>
      </w:pPr>
      <w:r w:rsidRPr="00012806">
        <w:rPr>
          <w:rFonts w:ascii="Arial" w:hAnsi="Arial" w:cs="Arial"/>
        </w:rPr>
        <w:t>•</w:t>
      </w:r>
      <w:r w:rsidRPr="00012806">
        <w:rPr>
          <w:rFonts w:ascii="Arial" w:hAnsi="Arial" w:cs="Arial"/>
        </w:rPr>
        <w:tab/>
        <w:t>can think creatively and have an ability to take a wider, strategic view.</w:t>
      </w:r>
    </w:p>
    <w:p w14:paraId="558269EA" w14:textId="77777777" w:rsidR="00945847" w:rsidRDefault="00945847" w:rsidP="00945847">
      <w:pPr>
        <w:jc w:val="both"/>
        <w:rPr>
          <w:rFonts w:ascii="Arial" w:hAnsi="Arial" w:cs="Arial"/>
        </w:rPr>
      </w:pPr>
    </w:p>
    <w:p w14:paraId="07261BC4" w14:textId="77777777" w:rsidR="00945847" w:rsidRDefault="00945847" w:rsidP="00945847">
      <w:pPr>
        <w:jc w:val="both"/>
        <w:rPr>
          <w:rFonts w:ascii="Arial" w:hAnsi="Arial" w:cs="Arial"/>
        </w:rPr>
      </w:pPr>
      <w:r w:rsidRPr="00012806">
        <w:rPr>
          <w:rFonts w:ascii="Arial" w:hAnsi="Arial" w:cs="Arial"/>
        </w:rPr>
        <w:t>This competition represents an exciting and valuable opportunity to make a real difference to the running of a Government Department and its agencies and to ensure that public resources are managed effectively.</w:t>
      </w:r>
    </w:p>
    <w:p w14:paraId="5C03D4F1" w14:textId="77777777" w:rsidR="00945847" w:rsidRPr="00146488" w:rsidRDefault="00945847" w:rsidP="00945847">
      <w:pPr>
        <w:jc w:val="both"/>
        <w:rPr>
          <w:rFonts w:ascii="Arial" w:hAnsi="Arial" w:cs="Arial"/>
        </w:rPr>
      </w:pPr>
    </w:p>
    <w:p w14:paraId="1A0CF7DF" w14:textId="77777777" w:rsidR="00945847" w:rsidRPr="00146488" w:rsidRDefault="00945847" w:rsidP="00945847">
      <w:pPr>
        <w:jc w:val="both"/>
        <w:rPr>
          <w:rFonts w:ascii="Arial" w:hAnsi="Arial" w:cs="Arial"/>
        </w:rPr>
      </w:pPr>
      <w:r>
        <w:rPr>
          <w:rFonts w:ascii="Arial" w:hAnsi="Arial" w:cs="Arial"/>
        </w:rPr>
        <w:t xml:space="preserve">NEBMs will receive a </w:t>
      </w:r>
      <w:r w:rsidRPr="00146488">
        <w:rPr>
          <w:rFonts w:ascii="Arial" w:hAnsi="Arial" w:cs="Arial"/>
        </w:rPr>
        <w:t xml:space="preserve">remuneration </w:t>
      </w:r>
      <w:r>
        <w:rPr>
          <w:rFonts w:ascii="Arial" w:hAnsi="Arial" w:cs="Arial"/>
        </w:rPr>
        <w:t>rate of £10,000 per annum.</w:t>
      </w:r>
      <w:r w:rsidRPr="00146488">
        <w:rPr>
          <w:rFonts w:ascii="Arial" w:hAnsi="Arial" w:cs="Arial"/>
        </w:rPr>
        <w:t xml:space="preserve">  Time commitmen</w:t>
      </w:r>
      <w:r>
        <w:rPr>
          <w:rFonts w:ascii="Arial" w:hAnsi="Arial" w:cs="Arial"/>
        </w:rPr>
        <w:t>t</w:t>
      </w:r>
      <w:r w:rsidRPr="00146488">
        <w:rPr>
          <w:rFonts w:ascii="Arial" w:hAnsi="Arial" w:cs="Arial"/>
        </w:rPr>
        <w:t xml:space="preserve"> is anticipated to equate to approximately </w:t>
      </w:r>
      <w:r w:rsidRPr="00A96451">
        <w:rPr>
          <w:rFonts w:ascii="Arial" w:hAnsi="Arial" w:cs="Arial"/>
        </w:rPr>
        <w:t>20 days per year.</w:t>
      </w:r>
      <w:r w:rsidRPr="00146488">
        <w:rPr>
          <w:rFonts w:ascii="Arial" w:hAnsi="Arial" w:cs="Arial"/>
        </w:rPr>
        <w:t xml:space="preserve">  </w:t>
      </w:r>
    </w:p>
    <w:p w14:paraId="7E8DE313" w14:textId="77777777" w:rsidR="00945847" w:rsidRPr="00146488" w:rsidRDefault="00945847" w:rsidP="00945847">
      <w:pPr>
        <w:jc w:val="both"/>
        <w:rPr>
          <w:rFonts w:ascii="Arial" w:hAnsi="Arial" w:cs="Arial"/>
        </w:rPr>
      </w:pPr>
    </w:p>
    <w:p w14:paraId="244D5188" w14:textId="126073F1" w:rsidR="00945847" w:rsidRPr="00146488" w:rsidRDefault="00945847" w:rsidP="00945847">
      <w:pPr>
        <w:jc w:val="both"/>
        <w:rPr>
          <w:rFonts w:ascii="Arial" w:hAnsi="Arial" w:cs="Arial"/>
        </w:rPr>
      </w:pPr>
      <w:r w:rsidRPr="007A49CF">
        <w:rPr>
          <w:rFonts w:ascii="Arial" w:hAnsi="Arial" w:cs="Arial"/>
        </w:rPr>
        <w:t>The deadline for receipt of applications is 12</w:t>
      </w:r>
      <w:r>
        <w:rPr>
          <w:rFonts w:ascii="Arial" w:hAnsi="Arial" w:cs="Arial"/>
        </w:rPr>
        <w:t>:00</w:t>
      </w:r>
      <w:r w:rsidRPr="007A49CF">
        <w:rPr>
          <w:rFonts w:ascii="Arial" w:hAnsi="Arial" w:cs="Arial"/>
        </w:rPr>
        <w:t xml:space="preserve"> Noon on </w:t>
      </w:r>
      <w:r>
        <w:rPr>
          <w:rFonts w:ascii="Arial" w:hAnsi="Arial" w:cs="Arial"/>
        </w:rPr>
        <w:t xml:space="preserve">Friday </w:t>
      </w:r>
      <w:r w:rsidR="00164954">
        <w:rPr>
          <w:rFonts w:ascii="Arial" w:hAnsi="Arial" w:cs="Arial"/>
        </w:rPr>
        <w:t>7 January 2022</w:t>
      </w:r>
      <w:r w:rsidRPr="00146488">
        <w:rPr>
          <w:rFonts w:ascii="Arial" w:hAnsi="Arial" w:cs="Arial"/>
        </w:rPr>
        <w:t xml:space="preserve">.  Late applications will not be accepted.  </w:t>
      </w:r>
    </w:p>
    <w:p w14:paraId="453D8B2C" w14:textId="77777777" w:rsidR="00945847" w:rsidRPr="00146488" w:rsidRDefault="00945847" w:rsidP="00945847">
      <w:pPr>
        <w:jc w:val="both"/>
        <w:rPr>
          <w:rFonts w:ascii="Arial" w:hAnsi="Arial" w:cs="Arial"/>
        </w:rPr>
      </w:pPr>
    </w:p>
    <w:p w14:paraId="6510FCBC" w14:textId="77777777" w:rsidR="00945847" w:rsidRPr="00146488" w:rsidRDefault="00945847" w:rsidP="00945847">
      <w:pPr>
        <w:jc w:val="both"/>
        <w:rPr>
          <w:rFonts w:ascii="Arial" w:hAnsi="Arial" w:cs="Arial"/>
        </w:rPr>
      </w:pPr>
      <w:r w:rsidRPr="00146488">
        <w:rPr>
          <w:rFonts w:ascii="Arial" w:hAnsi="Arial" w:cs="Arial"/>
        </w:rPr>
        <w:t>A candidate information pack and application form can be obtained as follows:-</w:t>
      </w:r>
    </w:p>
    <w:p w14:paraId="57BCABC3" w14:textId="77777777" w:rsidR="00945847" w:rsidRPr="00146488" w:rsidRDefault="00945847" w:rsidP="00945847">
      <w:pPr>
        <w:jc w:val="both"/>
        <w:rPr>
          <w:rFonts w:ascii="Arial" w:hAnsi="Arial" w:cs="Arial"/>
        </w:rPr>
      </w:pPr>
    </w:p>
    <w:p w14:paraId="7C162E27" w14:textId="77777777" w:rsidR="00945847" w:rsidRDefault="00945847" w:rsidP="00945847">
      <w:pPr>
        <w:jc w:val="both"/>
        <w:rPr>
          <w:rFonts w:ascii="Arial" w:hAnsi="Arial" w:cs="Arial"/>
        </w:rPr>
      </w:pPr>
      <w:r w:rsidRPr="00146488">
        <w:rPr>
          <w:rFonts w:ascii="Arial" w:hAnsi="Arial" w:cs="Arial"/>
        </w:rPr>
        <w:t>Website: Download direc</w:t>
      </w:r>
      <w:r>
        <w:rPr>
          <w:rFonts w:ascii="Arial" w:hAnsi="Arial" w:cs="Arial"/>
        </w:rPr>
        <w:t xml:space="preserve">tly from the page on the DE website: </w:t>
      </w:r>
      <w:hyperlink r:id="rId8" w:history="1"/>
      <w:r>
        <w:rPr>
          <w:rFonts w:ascii="Arial" w:hAnsi="Arial" w:cs="Arial"/>
        </w:rPr>
        <w:t xml:space="preserve"> </w:t>
      </w:r>
    </w:p>
    <w:p w14:paraId="79F597F5" w14:textId="77777777" w:rsidR="00945847" w:rsidRPr="00146488" w:rsidRDefault="00945847" w:rsidP="00945847">
      <w:pPr>
        <w:jc w:val="both"/>
        <w:rPr>
          <w:rFonts w:ascii="Arial" w:hAnsi="Arial" w:cs="Arial"/>
        </w:rPr>
      </w:pPr>
    </w:p>
    <w:p w14:paraId="5DD393B4" w14:textId="77777777" w:rsidR="00945847" w:rsidRPr="00146488" w:rsidRDefault="00945847" w:rsidP="00945847">
      <w:pPr>
        <w:jc w:val="both"/>
        <w:rPr>
          <w:rFonts w:ascii="Arial" w:hAnsi="Arial" w:cs="Arial"/>
        </w:rPr>
      </w:pPr>
      <w:r w:rsidRPr="00146488">
        <w:rPr>
          <w:rFonts w:ascii="Arial" w:hAnsi="Arial" w:cs="Arial"/>
        </w:rPr>
        <w:t xml:space="preserve">Email to: </w:t>
      </w:r>
      <w:hyperlink r:id="rId9" w:history="1">
        <w:r w:rsidR="004F697B" w:rsidRPr="0056694A">
          <w:rPr>
            <w:rFonts w:ascii="Arial" w:eastAsia="Calibri" w:hAnsi="Arial" w:cs="Arial"/>
            <w:color w:val="0000FF"/>
            <w:sz w:val="18"/>
            <w:szCs w:val="18"/>
            <w:u w:val="single"/>
          </w:rPr>
          <w:t>ibmrecruitment@education-ni.gov.uk</w:t>
        </w:r>
      </w:hyperlink>
    </w:p>
    <w:p w14:paraId="18D64A6B" w14:textId="77777777" w:rsidR="00945847" w:rsidRPr="00146488" w:rsidRDefault="00945847" w:rsidP="00945847">
      <w:pPr>
        <w:jc w:val="both"/>
        <w:rPr>
          <w:rFonts w:ascii="Arial" w:hAnsi="Arial" w:cs="Arial"/>
        </w:rPr>
      </w:pPr>
    </w:p>
    <w:p w14:paraId="6FF19F2B" w14:textId="77777777" w:rsidR="00945847" w:rsidRDefault="00945847" w:rsidP="00945847">
      <w:pPr>
        <w:jc w:val="both"/>
        <w:rPr>
          <w:rFonts w:ascii="Arial" w:hAnsi="Arial" w:cs="Arial"/>
        </w:rPr>
      </w:pPr>
      <w:r>
        <w:rPr>
          <w:rFonts w:ascii="Arial" w:hAnsi="Arial" w:cs="Arial"/>
        </w:rPr>
        <w:t>Telephone: 07714623448</w:t>
      </w:r>
    </w:p>
    <w:p w14:paraId="23742C95" w14:textId="77777777" w:rsidR="00945847" w:rsidRPr="00146488" w:rsidRDefault="00945847" w:rsidP="00945847">
      <w:pPr>
        <w:jc w:val="both"/>
        <w:rPr>
          <w:rFonts w:ascii="Arial" w:hAnsi="Arial" w:cs="Arial"/>
        </w:rPr>
      </w:pPr>
    </w:p>
    <w:p w14:paraId="3ADF22A0" w14:textId="77777777" w:rsidR="00945847" w:rsidRDefault="00945847" w:rsidP="00945847">
      <w:pPr>
        <w:jc w:val="both"/>
        <w:rPr>
          <w:rFonts w:ascii="Arial" w:hAnsi="Arial" w:cs="Arial"/>
        </w:rPr>
      </w:pPr>
      <w:r w:rsidRPr="00146488">
        <w:rPr>
          <w:rFonts w:ascii="Arial" w:hAnsi="Arial" w:cs="Arial"/>
        </w:rPr>
        <w:t>By writing</w:t>
      </w:r>
      <w:r>
        <w:rPr>
          <w:rFonts w:ascii="Arial" w:hAnsi="Arial" w:cs="Arial"/>
        </w:rPr>
        <w:t xml:space="preserve"> to:  </w:t>
      </w:r>
    </w:p>
    <w:p w14:paraId="1D402D71" w14:textId="77777777" w:rsidR="00945847" w:rsidRDefault="00945847" w:rsidP="00945847">
      <w:pPr>
        <w:jc w:val="both"/>
        <w:rPr>
          <w:rFonts w:ascii="Arial" w:hAnsi="Arial" w:cs="Arial"/>
        </w:rPr>
      </w:pPr>
    </w:p>
    <w:p w14:paraId="421C0F4F" w14:textId="77777777" w:rsidR="00945847" w:rsidRDefault="004F697B" w:rsidP="00945847">
      <w:pPr>
        <w:jc w:val="both"/>
        <w:rPr>
          <w:rFonts w:ascii="Arial" w:hAnsi="Arial" w:cs="Arial"/>
        </w:rPr>
      </w:pPr>
      <w:r>
        <w:rPr>
          <w:rFonts w:ascii="Arial" w:hAnsi="Arial" w:cs="Arial"/>
        </w:rPr>
        <w:t>IBM Recruitment</w:t>
      </w:r>
    </w:p>
    <w:p w14:paraId="49841993" w14:textId="7C103026" w:rsidR="00945847" w:rsidRDefault="00945847" w:rsidP="00945847">
      <w:pPr>
        <w:jc w:val="both"/>
        <w:rPr>
          <w:rFonts w:ascii="Arial" w:hAnsi="Arial" w:cs="Arial"/>
        </w:rPr>
      </w:pPr>
      <w:r>
        <w:rPr>
          <w:rFonts w:ascii="Arial" w:hAnsi="Arial" w:cs="Arial"/>
        </w:rPr>
        <w:t xml:space="preserve">Departmental </w:t>
      </w:r>
      <w:r w:rsidR="002D1B01">
        <w:rPr>
          <w:rFonts w:ascii="Arial" w:hAnsi="Arial" w:cs="Arial"/>
        </w:rPr>
        <w:t>B</w:t>
      </w:r>
      <w:r>
        <w:rPr>
          <w:rFonts w:ascii="Arial" w:hAnsi="Arial" w:cs="Arial"/>
        </w:rPr>
        <w:t>usiness Services Team</w:t>
      </w:r>
    </w:p>
    <w:p w14:paraId="6BD5E801" w14:textId="77777777" w:rsidR="00945847" w:rsidRDefault="00945847" w:rsidP="00945847">
      <w:pPr>
        <w:jc w:val="both"/>
        <w:rPr>
          <w:rFonts w:ascii="Arial" w:hAnsi="Arial" w:cs="Arial"/>
        </w:rPr>
      </w:pPr>
      <w:r>
        <w:rPr>
          <w:rFonts w:ascii="Arial" w:hAnsi="Arial" w:cs="Arial"/>
        </w:rPr>
        <w:t>Department of Education</w:t>
      </w:r>
    </w:p>
    <w:p w14:paraId="083252C5" w14:textId="77777777" w:rsidR="00945847" w:rsidRDefault="00945847" w:rsidP="00945847">
      <w:pPr>
        <w:jc w:val="both"/>
        <w:rPr>
          <w:rFonts w:ascii="Arial" w:hAnsi="Arial" w:cs="Arial"/>
        </w:rPr>
      </w:pPr>
      <w:proofErr w:type="spellStart"/>
      <w:r>
        <w:rPr>
          <w:rFonts w:ascii="Arial" w:hAnsi="Arial" w:cs="Arial"/>
        </w:rPr>
        <w:t>Rathgael</w:t>
      </w:r>
      <w:proofErr w:type="spellEnd"/>
      <w:r>
        <w:rPr>
          <w:rFonts w:ascii="Arial" w:hAnsi="Arial" w:cs="Arial"/>
        </w:rPr>
        <w:t xml:space="preserve"> House</w:t>
      </w:r>
    </w:p>
    <w:p w14:paraId="0D9E1255" w14:textId="77777777" w:rsidR="00945847" w:rsidRDefault="00945847" w:rsidP="00945847">
      <w:pPr>
        <w:jc w:val="both"/>
        <w:rPr>
          <w:rFonts w:ascii="Arial" w:hAnsi="Arial" w:cs="Arial"/>
        </w:rPr>
      </w:pPr>
      <w:proofErr w:type="spellStart"/>
      <w:r>
        <w:rPr>
          <w:rFonts w:ascii="Arial" w:hAnsi="Arial" w:cs="Arial"/>
        </w:rPr>
        <w:t>Balloo</w:t>
      </w:r>
      <w:proofErr w:type="spellEnd"/>
      <w:r>
        <w:rPr>
          <w:rFonts w:ascii="Arial" w:hAnsi="Arial" w:cs="Arial"/>
        </w:rPr>
        <w:t xml:space="preserve"> Road</w:t>
      </w:r>
    </w:p>
    <w:p w14:paraId="0431F44A" w14:textId="77777777" w:rsidR="00945847" w:rsidRDefault="00945847" w:rsidP="00945847">
      <w:pPr>
        <w:jc w:val="both"/>
        <w:rPr>
          <w:rFonts w:ascii="Arial" w:hAnsi="Arial" w:cs="Arial"/>
        </w:rPr>
      </w:pPr>
      <w:r>
        <w:rPr>
          <w:rFonts w:ascii="Arial" w:hAnsi="Arial" w:cs="Arial"/>
        </w:rPr>
        <w:t>Bangor</w:t>
      </w:r>
    </w:p>
    <w:p w14:paraId="0B757136" w14:textId="77777777" w:rsidR="00945847" w:rsidRPr="00146488" w:rsidRDefault="00945847" w:rsidP="00945847">
      <w:pPr>
        <w:jc w:val="both"/>
        <w:rPr>
          <w:rFonts w:ascii="Arial" w:hAnsi="Arial" w:cs="Arial"/>
        </w:rPr>
      </w:pPr>
      <w:r>
        <w:rPr>
          <w:rFonts w:ascii="Arial" w:hAnsi="Arial" w:cs="Arial"/>
        </w:rPr>
        <w:t>BT19 7PR</w:t>
      </w:r>
    </w:p>
    <w:p w14:paraId="3384CC2E" w14:textId="77777777" w:rsidR="00945847" w:rsidRPr="00146488" w:rsidRDefault="00945847" w:rsidP="00945847">
      <w:pPr>
        <w:jc w:val="both"/>
        <w:rPr>
          <w:rFonts w:ascii="Arial" w:hAnsi="Arial" w:cs="Arial"/>
        </w:rPr>
      </w:pPr>
    </w:p>
    <w:p w14:paraId="0899D6F5" w14:textId="77777777" w:rsidR="00945847" w:rsidRDefault="00945847" w:rsidP="00945847">
      <w:pPr>
        <w:jc w:val="both"/>
        <w:rPr>
          <w:rFonts w:ascii="Arial" w:hAnsi="Arial" w:cs="Arial"/>
          <w:sz w:val="16"/>
          <w:szCs w:val="16"/>
        </w:rPr>
      </w:pPr>
      <w:r>
        <w:rPr>
          <w:rFonts w:ascii="Arial" w:hAnsi="Arial" w:cs="Arial"/>
          <w:sz w:val="16"/>
          <w:szCs w:val="16"/>
        </w:rPr>
        <w:t>The DE</w:t>
      </w:r>
      <w:r w:rsidRPr="00146488">
        <w:rPr>
          <w:rFonts w:ascii="Arial" w:hAnsi="Arial" w:cs="Arial"/>
          <w:sz w:val="16"/>
          <w:szCs w:val="16"/>
        </w:rPr>
        <w:t xml:space="preserve"> is commit</w:t>
      </w:r>
      <w:r>
        <w:rPr>
          <w:rFonts w:ascii="Arial" w:hAnsi="Arial" w:cs="Arial"/>
          <w:sz w:val="16"/>
          <w:szCs w:val="16"/>
        </w:rPr>
        <w:t xml:space="preserve">ted to the principles of </w:t>
      </w:r>
      <w:r w:rsidRPr="00146488">
        <w:rPr>
          <w:rFonts w:ascii="Arial" w:hAnsi="Arial" w:cs="Arial"/>
          <w:sz w:val="16"/>
          <w:szCs w:val="16"/>
        </w:rPr>
        <w:t>appointments based on mer</w:t>
      </w:r>
      <w:r>
        <w:rPr>
          <w:rFonts w:ascii="Arial" w:hAnsi="Arial" w:cs="Arial"/>
          <w:sz w:val="16"/>
          <w:szCs w:val="16"/>
        </w:rPr>
        <w:t>it,</w:t>
      </w:r>
      <w:r w:rsidRPr="00146488">
        <w:rPr>
          <w:rFonts w:ascii="Arial" w:hAnsi="Arial" w:cs="Arial"/>
          <w:sz w:val="16"/>
          <w:szCs w:val="16"/>
        </w:rPr>
        <w:t xml:space="preserve"> openness and t</w:t>
      </w:r>
      <w:r>
        <w:rPr>
          <w:rFonts w:ascii="Arial" w:hAnsi="Arial" w:cs="Arial"/>
          <w:sz w:val="16"/>
          <w:szCs w:val="16"/>
        </w:rPr>
        <w:t>ransparency of process.  The DE</w:t>
      </w:r>
      <w:r w:rsidRPr="00146488">
        <w:rPr>
          <w:rFonts w:ascii="Arial" w:hAnsi="Arial" w:cs="Arial"/>
          <w:sz w:val="16"/>
          <w:szCs w:val="16"/>
        </w:rPr>
        <w:t xml:space="preserve"> is committed to providing equality of opportunity and welcomes applications regardless of religious belief, gender, gender identity, disability, race, political opinion, age, marital status, sexual orientation, or whether or not you have dependants.  Applications are particularly welcome from women, young people, members of ethnic minority communities and people with disabilities as these groups are currently under-represented in these types of roles.   If you require the documents in an alternative format, please contact us at the above address.  </w:t>
      </w:r>
    </w:p>
    <w:bookmarkEnd w:id="0"/>
    <w:p w14:paraId="10D82B1B" w14:textId="77777777" w:rsidR="00945847" w:rsidRDefault="00945847" w:rsidP="00945847">
      <w:pPr>
        <w:jc w:val="both"/>
        <w:rPr>
          <w:rFonts w:ascii="Arial" w:hAnsi="Arial" w:cs="Arial"/>
          <w:sz w:val="16"/>
          <w:szCs w:val="16"/>
        </w:rPr>
      </w:pPr>
    </w:p>
    <w:p w14:paraId="4FFA63D4" w14:textId="77777777" w:rsidR="00945847" w:rsidRPr="00146488" w:rsidRDefault="00945847" w:rsidP="00945847">
      <w:pPr>
        <w:jc w:val="both"/>
        <w:rPr>
          <w:rFonts w:ascii="Arial" w:hAnsi="Arial" w:cs="Arial"/>
          <w:sz w:val="16"/>
          <w:szCs w:val="16"/>
        </w:rPr>
      </w:pPr>
    </w:p>
    <w:p w14:paraId="53D49E9F" w14:textId="77777777" w:rsidR="00945847" w:rsidRDefault="00945847" w:rsidP="00945847">
      <w:pPr>
        <w:spacing w:line="360" w:lineRule="auto"/>
        <w:jc w:val="both"/>
      </w:pPr>
    </w:p>
    <w:p w14:paraId="1ED6151A" w14:textId="77777777" w:rsidR="00945847" w:rsidRDefault="00945847" w:rsidP="00945847">
      <w:pPr>
        <w:spacing w:line="360" w:lineRule="auto"/>
        <w:jc w:val="both"/>
      </w:pPr>
    </w:p>
    <w:p w14:paraId="15F44A09" w14:textId="77777777" w:rsidR="00945847" w:rsidRDefault="00945847" w:rsidP="00945847">
      <w:pPr>
        <w:spacing w:line="360" w:lineRule="auto"/>
        <w:jc w:val="both"/>
      </w:pPr>
    </w:p>
    <w:p w14:paraId="57C8E89A" w14:textId="77777777" w:rsidR="00945847" w:rsidRDefault="00945847" w:rsidP="00945847">
      <w:pPr>
        <w:spacing w:line="360" w:lineRule="auto"/>
        <w:jc w:val="both"/>
      </w:pPr>
    </w:p>
    <w:p w14:paraId="519031AA" w14:textId="77777777" w:rsidR="00945847" w:rsidRDefault="00945847" w:rsidP="00945847">
      <w:pPr>
        <w:spacing w:line="360" w:lineRule="auto"/>
        <w:jc w:val="both"/>
      </w:pPr>
    </w:p>
    <w:p w14:paraId="23CE18CE" w14:textId="77777777" w:rsidR="00945847" w:rsidRDefault="00945847" w:rsidP="00945847">
      <w:pPr>
        <w:spacing w:line="360" w:lineRule="auto"/>
        <w:jc w:val="both"/>
      </w:pPr>
    </w:p>
    <w:p w14:paraId="349A6CB4" w14:textId="77777777" w:rsidR="00945847" w:rsidRDefault="00945847" w:rsidP="00945847">
      <w:pPr>
        <w:spacing w:line="360" w:lineRule="auto"/>
        <w:jc w:val="both"/>
      </w:pPr>
    </w:p>
    <w:p w14:paraId="23491560" w14:textId="77777777" w:rsidR="00945847" w:rsidRDefault="00945847" w:rsidP="00945847">
      <w:pPr>
        <w:spacing w:line="360" w:lineRule="auto"/>
        <w:jc w:val="both"/>
      </w:pPr>
    </w:p>
    <w:p w14:paraId="45C5D180" w14:textId="77777777" w:rsidR="00945847" w:rsidRDefault="00945847" w:rsidP="00945847">
      <w:pPr>
        <w:spacing w:line="360" w:lineRule="auto"/>
        <w:jc w:val="both"/>
      </w:pPr>
    </w:p>
    <w:p w14:paraId="5102FC3B" w14:textId="77777777" w:rsidR="00945847" w:rsidRDefault="00945847" w:rsidP="00945847">
      <w:pPr>
        <w:spacing w:line="360" w:lineRule="auto"/>
        <w:jc w:val="both"/>
      </w:pPr>
    </w:p>
    <w:p w14:paraId="7A935060" w14:textId="77777777" w:rsidR="00945847" w:rsidRDefault="00945847" w:rsidP="00945847">
      <w:pPr>
        <w:spacing w:line="360" w:lineRule="auto"/>
        <w:jc w:val="both"/>
      </w:pPr>
    </w:p>
    <w:p w14:paraId="007F7721" w14:textId="77777777" w:rsidR="00945847" w:rsidRDefault="00945847" w:rsidP="00945847">
      <w:pPr>
        <w:spacing w:line="360" w:lineRule="auto"/>
        <w:jc w:val="both"/>
      </w:pPr>
    </w:p>
    <w:p w14:paraId="3509D108" w14:textId="77777777" w:rsidR="00945847" w:rsidRDefault="00945847" w:rsidP="00945847">
      <w:pPr>
        <w:spacing w:line="360" w:lineRule="auto"/>
        <w:jc w:val="both"/>
      </w:pPr>
    </w:p>
    <w:p w14:paraId="54A4E18B" w14:textId="77777777" w:rsidR="00945847" w:rsidRDefault="00945847" w:rsidP="00945847">
      <w:pPr>
        <w:spacing w:line="360" w:lineRule="auto"/>
        <w:jc w:val="both"/>
      </w:pPr>
    </w:p>
    <w:p w14:paraId="546D7B55" w14:textId="77777777" w:rsidR="00945847" w:rsidRDefault="00945847" w:rsidP="00945847">
      <w:pPr>
        <w:spacing w:line="360" w:lineRule="auto"/>
        <w:jc w:val="both"/>
      </w:pPr>
    </w:p>
    <w:p w14:paraId="07214858" w14:textId="77777777" w:rsidR="00945847" w:rsidRDefault="00945847" w:rsidP="00945847">
      <w:pPr>
        <w:spacing w:line="360" w:lineRule="auto"/>
        <w:jc w:val="both"/>
      </w:pPr>
    </w:p>
    <w:p w14:paraId="22E110FE" w14:textId="77777777" w:rsidR="00945847" w:rsidRDefault="00945847" w:rsidP="00945847">
      <w:pPr>
        <w:spacing w:line="360" w:lineRule="auto"/>
        <w:jc w:val="both"/>
      </w:pPr>
    </w:p>
    <w:p w14:paraId="2F559C84" w14:textId="77777777" w:rsidR="00945847" w:rsidRDefault="00945847" w:rsidP="00945847">
      <w:pPr>
        <w:spacing w:line="360" w:lineRule="auto"/>
        <w:jc w:val="both"/>
      </w:pPr>
    </w:p>
    <w:p w14:paraId="02624F4B" w14:textId="77777777" w:rsidR="00945847" w:rsidRDefault="00945847" w:rsidP="00945847">
      <w:pPr>
        <w:spacing w:line="360" w:lineRule="auto"/>
        <w:jc w:val="both"/>
      </w:pPr>
    </w:p>
    <w:p w14:paraId="1088B3D6" w14:textId="77777777" w:rsidR="00945847" w:rsidRDefault="00945847" w:rsidP="00945847">
      <w:pPr>
        <w:spacing w:line="360" w:lineRule="auto"/>
        <w:jc w:val="both"/>
      </w:pPr>
    </w:p>
    <w:p w14:paraId="6767C613" w14:textId="77777777" w:rsidR="00945847" w:rsidRDefault="00945847" w:rsidP="00945847">
      <w:pPr>
        <w:spacing w:line="360" w:lineRule="auto"/>
        <w:jc w:val="both"/>
      </w:pPr>
    </w:p>
    <w:p w14:paraId="1326B3A0" w14:textId="77777777" w:rsidR="00945847" w:rsidRDefault="00945847" w:rsidP="00945847">
      <w:pPr>
        <w:spacing w:line="360" w:lineRule="auto"/>
        <w:jc w:val="both"/>
      </w:pPr>
    </w:p>
    <w:p w14:paraId="4EC5CA1B" w14:textId="77777777" w:rsidR="00945847" w:rsidRDefault="00945847" w:rsidP="00945847">
      <w:pPr>
        <w:spacing w:line="360" w:lineRule="auto"/>
        <w:jc w:val="both"/>
        <w:rPr>
          <w:rFonts w:ascii="Arial" w:hAnsi="Arial" w:cs="Arial"/>
          <w:b/>
        </w:rPr>
      </w:pPr>
    </w:p>
    <w:p w14:paraId="14E74481" w14:textId="77777777" w:rsidR="00945847" w:rsidRDefault="00945847" w:rsidP="00945847">
      <w:pPr>
        <w:spacing w:line="360" w:lineRule="auto"/>
        <w:jc w:val="both"/>
        <w:rPr>
          <w:rFonts w:ascii="Arial" w:hAnsi="Arial" w:cs="Arial"/>
          <w:b/>
        </w:rPr>
      </w:pPr>
    </w:p>
    <w:p w14:paraId="073BC269" w14:textId="77777777" w:rsidR="00945847" w:rsidRPr="0056694A" w:rsidRDefault="00945847" w:rsidP="00945847">
      <w:pPr>
        <w:spacing w:after="200" w:line="276" w:lineRule="auto"/>
        <w:jc w:val="both"/>
        <w:rPr>
          <w:rFonts w:ascii="Calibri" w:eastAsia="Calibri" w:hAnsi="Calibri"/>
          <w:sz w:val="22"/>
          <w:szCs w:val="22"/>
        </w:rPr>
      </w:pPr>
      <w:r w:rsidRPr="0056694A">
        <w:rPr>
          <w:rFonts w:ascii="Calibri" w:eastAsia="Calibri" w:hAnsi="Calibri"/>
          <w:noProof/>
          <w:sz w:val="22"/>
          <w:szCs w:val="22"/>
          <w:lang w:eastAsia="en-GB"/>
        </w:rPr>
        <w:drawing>
          <wp:anchor distT="0" distB="0" distL="114300" distR="114300" simplePos="0" relativeHeight="251659264" behindDoc="1" locked="0" layoutInCell="1" allowOverlap="1" wp14:anchorId="17F077AA" wp14:editId="7F2B683B">
            <wp:simplePos x="0" y="0"/>
            <wp:positionH relativeFrom="column">
              <wp:posOffset>3370580</wp:posOffset>
            </wp:positionH>
            <wp:positionV relativeFrom="paragraph">
              <wp:posOffset>-257175</wp:posOffset>
            </wp:positionV>
            <wp:extent cx="2447290" cy="760095"/>
            <wp:effectExtent l="0" t="0" r="0" b="0"/>
            <wp:wrapThrough wrapText="bothSides">
              <wp:wrapPolygon edited="0">
                <wp:start x="0" y="0"/>
                <wp:lineTo x="0" y="21113"/>
                <wp:lineTo x="21353" y="21113"/>
                <wp:lineTo x="21353" y="0"/>
                <wp:lineTo x="0" y="0"/>
              </wp:wrapPolygon>
            </wp:wrapThrough>
            <wp:docPr id="3" name="Picture 3" descr="education-pms-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pms-CS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290" cy="760095"/>
                    </a:xfrm>
                    <a:prstGeom prst="rect">
                      <a:avLst/>
                    </a:prstGeom>
                    <a:noFill/>
                  </pic:spPr>
                </pic:pic>
              </a:graphicData>
            </a:graphic>
            <wp14:sizeRelH relativeFrom="page">
              <wp14:pctWidth>0</wp14:pctWidth>
            </wp14:sizeRelH>
            <wp14:sizeRelV relativeFrom="page">
              <wp14:pctHeight>0</wp14:pctHeight>
            </wp14:sizeRelV>
          </wp:anchor>
        </w:drawing>
      </w:r>
    </w:p>
    <w:p w14:paraId="1A9DFCCE" w14:textId="77777777" w:rsidR="00945847" w:rsidRPr="0056694A" w:rsidRDefault="00945847" w:rsidP="00945847">
      <w:pPr>
        <w:spacing w:after="200" w:line="276" w:lineRule="auto"/>
        <w:jc w:val="both"/>
        <w:rPr>
          <w:rFonts w:ascii="Calibri" w:eastAsia="Calibri" w:hAnsi="Calibri"/>
          <w:sz w:val="22"/>
          <w:szCs w:val="22"/>
        </w:rPr>
      </w:pPr>
    </w:p>
    <w:p w14:paraId="39F82954" w14:textId="77777777" w:rsidR="00945847" w:rsidRPr="0056694A" w:rsidRDefault="00945847" w:rsidP="00945847">
      <w:pPr>
        <w:spacing w:line="360" w:lineRule="auto"/>
        <w:jc w:val="both"/>
        <w:rPr>
          <w:rFonts w:ascii="Calibri" w:eastAsia="Calibri" w:hAnsi="Calibri"/>
          <w:sz w:val="22"/>
          <w:szCs w:val="22"/>
        </w:rPr>
      </w:pPr>
    </w:p>
    <w:p w14:paraId="005641BA" w14:textId="77777777" w:rsidR="00945847" w:rsidRPr="0056694A" w:rsidRDefault="00945847" w:rsidP="00945847">
      <w:pPr>
        <w:spacing w:line="360" w:lineRule="auto"/>
        <w:jc w:val="both"/>
        <w:rPr>
          <w:rFonts w:ascii="Calibri" w:eastAsia="Calibri" w:hAnsi="Calibri"/>
          <w:sz w:val="22"/>
          <w:szCs w:val="22"/>
        </w:rPr>
      </w:pPr>
    </w:p>
    <w:p w14:paraId="0824379E" w14:textId="77777777" w:rsidR="00945847" w:rsidRPr="0056694A" w:rsidRDefault="00945847" w:rsidP="00945847">
      <w:pPr>
        <w:spacing w:line="360" w:lineRule="auto"/>
        <w:jc w:val="both"/>
        <w:rPr>
          <w:rFonts w:ascii="Calibri" w:eastAsia="Calibri" w:hAnsi="Calibri"/>
          <w:sz w:val="36"/>
          <w:szCs w:val="36"/>
        </w:rPr>
      </w:pPr>
    </w:p>
    <w:p w14:paraId="707660F8" w14:textId="77777777" w:rsidR="00945847" w:rsidRPr="0056694A" w:rsidRDefault="00945847" w:rsidP="00945847">
      <w:pPr>
        <w:jc w:val="both"/>
        <w:rPr>
          <w:rFonts w:ascii="Arial" w:eastAsia="Calibri" w:hAnsi="Arial" w:cs="Arial"/>
          <w:b/>
          <w:sz w:val="36"/>
          <w:szCs w:val="36"/>
        </w:rPr>
      </w:pPr>
    </w:p>
    <w:p w14:paraId="0872F7A2" w14:textId="77777777" w:rsidR="00945847" w:rsidRPr="0056694A" w:rsidRDefault="00945847" w:rsidP="00945847">
      <w:pPr>
        <w:jc w:val="both"/>
        <w:rPr>
          <w:rFonts w:ascii="Arial" w:eastAsia="Calibri" w:hAnsi="Arial" w:cs="Arial"/>
          <w:b/>
          <w:sz w:val="36"/>
          <w:szCs w:val="36"/>
        </w:rPr>
      </w:pPr>
    </w:p>
    <w:p w14:paraId="3D92BB9F" w14:textId="77777777" w:rsidR="00945847" w:rsidRPr="0056694A" w:rsidRDefault="00945847" w:rsidP="00945847">
      <w:pPr>
        <w:spacing w:line="480" w:lineRule="auto"/>
        <w:jc w:val="both"/>
        <w:rPr>
          <w:rFonts w:ascii="Arial" w:eastAsia="Calibri" w:hAnsi="Arial" w:cs="Arial"/>
          <w:b/>
          <w:sz w:val="36"/>
          <w:szCs w:val="36"/>
        </w:rPr>
      </w:pPr>
      <w:r w:rsidRPr="0056694A">
        <w:rPr>
          <w:rFonts w:ascii="Arial" w:eastAsia="Calibri" w:hAnsi="Arial" w:cs="Arial"/>
          <w:b/>
          <w:sz w:val="36"/>
          <w:szCs w:val="36"/>
        </w:rPr>
        <w:t>Department of Education (DE)</w:t>
      </w:r>
    </w:p>
    <w:p w14:paraId="41349E53" w14:textId="77777777" w:rsidR="00945847" w:rsidRPr="0056694A" w:rsidRDefault="00945847" w:rsidP="00945847">
      <w:pPr>
        <w:spacing w:line="480" w:lineRule="auto"/>
        <w:jc w:val="both"/>
        <w:rPr>
          <w:rFonts w:ascii="Arial" w:eastAsia="Calibri" w:hAnsi="Arial" w:cs="Arial"/>
          <w:b/>
          <w:sz w:val="36"/>
          <w:szCs w:val="36"/>
        </w:rPr>
      </w:pPr>
      <w:r w:rsidRPr="0056694A">
        <w:rPr>
          <w:rFonts w:ascii="Arial" w:eastAsia="Calibri" w:hAnsi="Arial" w:cs="Arial"/>
          <w:b/>
          <w:sz w:val="36"/>
          <w:szCs w:val="36"/>
        </w:rPr>
        <w:t>Non-Executive Member</w:t>
      </w:r>
    </w:p>
    <w:p w14:paraId="1AAAAEA5" w14:textId="77777777" w:rsidR="00945847" w:rsidRPr="0056694A" w:rsidRDefault="00945847" w:rsidP="00945847">
      <w:pPr>
        <w:jc w:val="both"/>
        <w:rPr>
          <w:rFonts w:ascii="Arial" w:eastAsia="Calibri" w:hAnsi="Arial" w:cs="Arial"/>
          <w:b/>
          <w:sz w:val="36"/>
          <w:szCs w:val="36"/>
        </w:rPr>
      </w:pPr>
      <w:r w:rsidRPr="0056694A">
        <w:rPr>
          <w:rFonts w:ascii="Arial" w:eastAsia="Calibri" w:hAnsi="Arial" w:cs="Arial"/>
          <w:b/>
          <w:sz w:val="36"/>
          <w:szCs w:val="36"/>
        </w:rPr>
        <w:t>Departmental Board &amp; Member of the Audit and Risk Assurance Committee</w:t>
      </w:r>
    </w:p>
    <w:p w14:paraId="20FAB746" w14:textId="77777777" w:rsidR="00945847" w:rsidRPr="0056694A" w:rsidRDefault="00945847" w:rsidP="00945847">
      <w:pPr>
        <w:jc w:val="both"/>
        <w:rPr>
          <w:rFonts w:ascii="Arial" w:eastAsia="Calibri" w:hAnsi="Arial" w:cs="Arial"/>
          <w:sz w:val="36"/>
          <w:szCs w:val="36"/>
        </w:rPr>
      </w:pPr>
    </w:p>
    <w:p w14:paraId="4D55CF45" w14:textId="77777777" w:rsidR="00945847" w:rsidRPr="0056694A" w:rsidRDefault="00945847" w:rsidP="00945847">
      <w:pPr>
        <w:jc w:val="both"/>
        <w:rPr>
          <w:rFonts w:ascii="Arial" w:eastAsia="Calibri" w:hAnsi="Arial" w:cs="Arial"/>
          <w:sz w:val="36"/>
          <w:szCs w:val="36"/>
        </w:rPr>
      </w:pPr>
    </w:p>
    <w:p w14:paraId="6FFD77E9" w14:textId="77777777" w:rsidR="00945847" w:rsidRPr="0056694A" w:rsidRDefault="00945847" w:rsidP="00945847">
      <w:pPr>
        <w:jc w:val="both"/>
        <w:rPr>
          <w:rFonts w:ascii="Calibri" w:eastAsia="Calibri" w:hAnsi="Calibri"/>
          <w:sz w:val="22"/>
          <w:szCs w:val="22"/>
        </w:rPr>
      </w:pPr>
    </w:p>
    <w:p w14:paraId="69EE0A6C" w14:textId="77777777" w:rsidR="00945847" w:rsidRPr="0056694A" w:rsidRDefault="00945847" w:rsidP="00945847">
      <w:pPr>
        <w:jc w:val="both"/>
        <w:rPr>
          <w:rFonts w:ascii="Calibri" w:eastAsia="Calibri" w:hAnsi="Calibri"/>
          <w:sz w:val="22"/>
          <w:szCs w:val="22"/>
        </w:rPr>
      </w:pPr>
    </w:p>
    <w:p w14:paraId="6C12B6E9" w14:textId="77777777" w:rsidR="00945847" w:rsidRPr="0056694A" w:rsidRDefault="00945847" w:rsidP="00945847">
      <w:pPr>
        <w:jc w:val="both"/>
        <w:rPr>
          <w:rFonts w:ascii="Calibri" w:eastAsia="Calibri" w:hAnsi="Calibri"/>
          <w:sz w:val="22"/>
          <w:szCs w:val="22"/>
        </w:rPr>
      </w:pPr>
    </w:p>
    <w:p w14:paraId="24FFF525" w14:textId="77777777" w:rsidR="00945847" w:rsidRPr="0056694A" w:rsidRDefault="00945847" w:rsidP="00945847">
      <w:pPr>
        <w:jc w:val="both"/>
        <w:rPr>
          <w:rFonts w:ascii="Arial" w:eastAsia="Calibri" w:hAnsi="Arial" w:cs="Arial"/>
        </w:rPr>
      </w:pPr>
      <w:r w:rsidRPr="0056694A">
        <w:rPr>
          <w:rFonts w:ascii="Arial" w:eastAsia="Calibri" w:hAnsi="Arial" w:cs="Arial"/>
        </w:rPr>
        <w:t>Completed application forms (including CV) must be returned by email* to:</w:t>
      </w:r>
    </w:p>
    <w:p w14:paraId="0A6C4085" w14:textId="77777777" w:rsidR="00945847" w:rsidRPr="0056694A" w:rsidRDefault="00945847" w:rsidP="00945847">
      <w:pPr>
        <w:jc w:val="both"/>
        <w:rPr>
          <w:rFonts w:ascii="Arial" w:eastAsia="Calibri" w:hAnsi="Arial" w:cs="Arial"/>
        </w:rPr>
      </w:pPr>
    </w:p>
    <w:p w14:paraId="75F3EB01" w14:textId="77777777" w:rsidR="00945847" w:rsidRPr="0056694A" w:rsidRDefault="00164954" w:rsidP="00945847">
      <w:pPr>
        <w:jc w:val="both"/>
        <w:rPr>
          <w:rFonts w:ascii="Arial" w:eastAsia="Calibri" w:hAnsi="Arial" w:cs="Arial"/>
        </w:rPr>
      </w:pPr>
      <w:hyperlink r:id="rId11" w:history="1">
        <w:r w:rsidR="00945847" w:rsidRPr="0056694A">
          <w:rPr>
            <w:rFonts w:ascii="Arial" w:eastAsia="Calibri" w:hAnsi="Arial" w:cs="Arial"/>
            <w:color w:val="0000FF"/>
            <w:u w:val="single"/>
          </w:rPr>
          <w:t>ibmrecruitment@education-ni.gov.uk</w:t>
        </w:r>
      </w:hyperlink>
    </w:p>
    <w:p w14:paraId="298B8A83" w14:textId="77777777" w:rsidR="00945847" w:rsidRPr="0056694A" w:rsidRDefault="00945847" w:rsidP="00945847">
      <w:pPr>
        <w:jc w:val="both"/>
        <w:rPr>
          <w:rFonts w:ascii="Arial" w:eastAsia="Calibri" w:hAnsi="Arial" w:cs="Arial"/>
        </w:rPr>
      </w:pPr>
    </w:p>
    <w:p w14:paraId="694D94E3" w14:textId="3AD66733" w:rsidR="00945847" w:rsidRPr="0056694A" w:rsidRDefault="00945847" w:rsidP="00945847">
      <w:pPr>
        <w:jc w:val="both"/>
        <w:rPr>
          <w:rFonts w:ascii="Arial" w:eastAsia="Calibri" w:hAnsi="Arial" w:cs="Arial"/>
        </w:rPr>
      </w:pPr>
      <w:r w:rsidRPr="0056694A">
        <w:rPr>
          <w:rFonts w:ascii="Arial" w:eastAsia="Calibri" w:hAnsi="Arial" w:cs="Arial"/>
        </w:rPr>
        <w:t>Closing date for applications is 1</w:t>
      </w:r>
      <w:r w:rsidR="009E3B43">
        <w:rPr>
          <w:rFonts w:ascii="Arial" w:eastAsia="Calibri" w:hAnsi="Arial" w:cs="Arial"/>
        </w:rPr>
        <w:t>2</w:t>
      </w:r>
      <w:r w:rsidRPr="0056694A">
        <w:rPr>
          <w:rFonts w:ascii="Arial" w:eastAsia="Calibri" w:hAnsi="Arial" w:cs="Arial"/>
        </w:rPr>
        <w:t>:</w:t>
      </w:r>
      <w:r w:rsidR="009E3B43" w:rsidRPr="0056694A">
        <w:rPr>
          <w:rFonts w:ascii="Arial" w:eastAsia="Calibri" w:hAnsi="Arial" w:cs="Arial"/>
        </w:rPr>
        <w:t>00</w:t>
      </w:r>
      <w:r w:rsidR="009E3B43">
        <w:rPr>
          <w:rFonts w:ascii="Arial" w:eastAsia="Calibri" w:hAnsi="Arial" w:cs="Arial"/>
        </w:rPr>
        <w:t xml:space="preserve"> noon</w:t>
      </w:r>
      <w:r w:rsidR="00164954">
        <w:rPr>
          <w:rFonts w:ascii="Arial" w:eastAsia="Calibri" w:hAnsi="Arial" w:cs="Arial"/>
        </w:rPr>
        <w:t xml:space="preserve"> </w:t>
      </w:r>
      <w:r w:rsidRPr="0056694A">
        <w:rPr>
          <w:rFonts w:ascii="Arial" w:eastAsia="Calibri" w:hAnsi="Arial" w:cs="Arial"/>
        </w:rPr>
        <w:t xml:space="preserve">on Friday </w:t>
      </w:r>
      <w:r w:rsidR="009E3B43">
        <w:rPr>
          <w:rFonts w:ascii="Arial" w:eastAsia="Calibri" w:hAnsi="Arial" w:cs="Arial"/>
        </w:rPr>
        <w:t>7 January</w:t>
      </w:r>
      <w:r w:rsidR="00164954">
        <w:rPr>
          <w:rFonts w:ascii="Arial" w:eastAsia="Calibri" w:hAnsi="Arial" w:cs="Arial"/>
        </w:rPr>
        <w:t xml:space="preserve"> 2022</w:t>
      </w:r>
    </w:p>
    <w:p w14:paraId="6055A560" w14:textId="77777777" w:rsidR="00945847" w:rsidRPr="0056694A" w:rsidRDefault="00945847" w:rsidP="00945847">
      <w:pPr>
        <w:jc w:val="both"/>
        <w:rPr>
          <w:rFonts w:ascii="Arial" w:eastAsia="Calibri" w:hAnsi="Arial" w:cs="Arial"/>
        </w:rPr>
      </w:pPr>
    </w:p>
    <w:p w14:paraId="50B636B4" w14:textId="77777777" w:rsidR="00945847" w:rsidRPr="0056694A" w:rsidRDefault="00945847" w:rsidP="00945847">
      <w:pPr>
        <w:jc w:val="both"/>
        <w:rPr>
          <w:rFonts w:ascii="Arial" w:eastAsia="Calibri" w:hAnsi="Arial" w:cs="Arial"/>
        </w:rPr>
      </w:pPr>
    </w:p>
    <w:p w14:paraId="795D87A1" w14:textId="77777777" w:rsidR="00945847" w:rsidRPr="0056694A" w:rsidRDefault="00945847" w:rsidP="00945847">
      <w:pPr>
        <w:jc w:val="both"/>
        <w:rPr>
          <w:rFonts w:ascii="Arial" w:eastAsia="Calibri" w:hAnsi="Arial" w:cs="Arial"/>
          <w:sz w:val="18"/>
          <w:szCs w:val="18"/>
        </w:rPr>
      </w:pPr>
    </w:p>
    <w:p w14:paraId="14292F71" w14:textId="77777777" w:rsidR="00945847" w:rsidRPr="0056694A" w:rsidRDefault="00945847" w:rsidP="00945847">
      <w:pPr>
        <w:jc w:val="both"/>
        <w:rPr>
          <w:rFonts w:ascii="Arial" w:eastAsia="Calibri" w:hAnsi="Arial" w:cs="Arial"/>
          <w:sz w:val="18"/>
          <w:szCs w:val="18"/>
        </w:rPr>
      </w:pPr>
    </w:p>
    <w:p w14:paraId="0B0DB096" w14:textId="77777777" w:rsidR="00945847" w:rsidRPr="0056694A" w:rsidRDefault="00945847" w:rsidP="00945847">
      <w:pPr>
        <w:jc w:val="both"/>
        <w:rPr>
          <w:rFonts w:ascii="Arial" w:eastAsia="Calibri" w:hAnsi="Arial" w:cs="Arial"/>
          <w:sz w:val="18"/>
          <w:szCs w:val="18"/>
        </w:rPr>
      </w:pPr>
    </w:p>
    <w:p w14:paraId="273C1641" w14:textId="77777777" w:rsidR="00945847" w:rsidRPr="0056694A" w:rsidRDefault="00945847" w:rsidP="00945847">
      <w:pPr>
        <w:jc w:val="both"/>
        <w:rPr>
          <w:rFonts w:ascii="Arial" w:eastAsia="Calibri" w:hAnsi="Arial" w:cs="Arial"/>
          <w:sz w:val="18"/>
          <w:szCs w:val="18"/>
        </w:rPr>
      </w:pPr>
    </w:p>
    <w:p w14:paraId="472E7216" w14:textId="77777777" w:rsidR="00945847" w:rsidRPr="0056694A" w:rsidRDefault="00945847" w:rsidP="00945847">
      <w:pPr>
        <w:jc w:val="both"/>
        <w:rPr>
          <w:rFonts w:ascii="Arial" w:eastAsia="Calibri" w:hAnsi="Arial" w:cs="Arial"/>
          <w:sz w:val="18"/>
          <w:szCs w:val="18"/>
        </w:rPr>
      </w:pPr>
    </w:p>
    <w:p w14:paraId="5BDB91DA" w14:textId="77777777" w:rsidR="00945847" w:rsidRPr="0056694A" w:rsidRDefault="00945847" w:rsidP="00945847">
      <w:pPr>
        <w:jc w:val="both"/>
        <w:rPr>
          <w:rFonts w:ascii="Arial" w:eastAsia="Calibri" w:hAnsi="Arial" w:cs="Arial"/>
          <w:sz w:val="18"/>
          <w:szCs w:val="18"/>
        </w:rPr>
      </w:pPr>
    </w:p>
    <w:p w14:paraId="11774C90" w14:textId="77777777" w:rsidR="00945847" w:rsidRPr="0056694A" w:rsidRDefault="00945847" w:rsidP="00945847">
      <w:pPr>
        <w:jc w:val="both"/>
        <w:rPr>
          <w:rFonts w:ascii="Arial" w:eastAsia="Calibri" w:hAnsi="Arial" w:cs="Arial"/>
          <w:sz w:val="18"/>
          <w:szCs w:val="18"/>
        </w:rPr>
      </w:pPr>
    </w:p>
    <w:p w14:paraId="28C0E729" w14:textId="77777777" w:rsidR="00945847" w:rsidRPr="0056694A" w:rsidRDefault="00945847" w:rsidP="00945847">
      <w:pPr>
        <w:jc w:val="both"/>
        <w:rPr>
          <w:rFonts w:ascii="Arial" w:eastAsia="Calibri" w:hAnsi="Arial" w:cs="Arial"/>
          <w:sz w:val="18"/>
          <w:szCs w:val="18"/>
        </w:rPr>
      </w:pPr>
    </w:p>
    <w:p w14:paraId="0B70E83D" w14:textId="77777777" w:rsidR="00945847" w:rsidRPr="0056694A" w:rsidRDefault="00945847" w:rsidP="00945847">
      <w:pPr>
        <w:jc w:val="both"/>
        <w:rPr>
          <w:rFonts w:ascii="Arial" w:eastAsia="Calibri" w:hAnsi="Arial" w:cs="Arial"/>
          <w:sz w:val="18"/>
          <w:szCs w:val="18"/>
        </w:rPr>
      </w:pPr>
    </w:p>
    <w:p w14:paraId="058A258F" w14:textId="77777777" w:rsidR="00945847" w:rsidRPr="0056694A" w:rsidRDefault="00945847" w:rsidP="00945847">
      <w:pPr>
        <w:jc w:val="both"/>
        <w:rPr>
          <w:rFonts w:ascii="Arial" w:eastAsia="Calibri" w:hAnsi="Arial" w:cs="Arial"/>
          <w:sz w:val="18"/>
          <w:szCs w:val="18"/>
        </w:rPr>
      </w:pPr>
    </w:p>
    <w:p w14:paraId="1FCF97AC" w14:textId="77777777" w:rsidR="00945847" w:rsidRPr="0056694A" w:rsidRDefault="00945847" w:rsidP="00945847">
      <w:pPr>
        <w:jc w:val="both"/>
        <w:rPr>
          <w:rFonts w:ascii="Arial" w:eastAsia="Calibri" w:hAnsi="Arial" w:cs="Arial"/>
          <w:sz w:val="18"/>
          <w:szCs w:val="18"/>
        </w:rPr>
      </w:pPr>
    </w:p>
    <w:p w14:paraId="79FA6837" w14:textId="77777777" w:rsidR="00945847" w:rsidRPr="0056694A" w:rsidRDefault="00945847" w:rsidP="00945847">
      <w:pPr>
        <w:jc w:val="both"/>
        <w:rPr>
          <w:rFonts w:ascii="Arial" w:eastAsia="Calibri" w:hAnsi="Arial" w:cs="Arial"/>
          <w:sz w:val="18"/>
          <w:szCs w:val="18"/>
        </w:rPr>
      </w:pPr>
    </w:p>
    <w:p w14:paraId="167CF1CE" w14:textId="77777777" w:rsidR="00945847" w:rsidRPr="0056694A" w:rsidRDefault="00945847" w:rsidP="00945847">
      <w:pPr>
        <w:jc w:val="both"/>
        <w:rPr>
          <w:rFonts w:ascii="Arial" w:eastAsia="Calibri" w:hAnsi="Arial" w:cs="Arial"/>
          <w:sz w:val="18"/>
          <w:szCs w:val="18"/>
        </w:rPr>
      </w:pPr>
    </w:p>
    <w:p w14:paraId="52552DFF" w14:textId="77777777" w:rsidR="00945847" w:rsidRPr="0056694A" w:rsidRDefault="00945847" w:rsidP="00945847">
      <w:pPr>
        <w:jc w:val="both"/>
        <w:rPr>
          <w:rFonts w:ascii="Arial" w:eastAsia="Calibri" w:hAnsi="Arial" w:cs="Arial"/>
          <w:sz w:val="18"/>
          <w:szCs w:val="18"/>
        </w:rPr>
      </w:pPr>
    </w:p>
    <w:p w14:paraId="28D27863" w14:textId="77777777" w:rsidR="00945847" w:rsidRPr="0056694A" w:rsidRDefault="00945847" w:rsidP="00945847">
      <w:pPr>
        <w:jc w:val="both"/>
        <w:rPr>
          <w:rFonts w:ascii="Arial" w:eastAsia="Calibri" w:hAnsi="Arial" w:cs="Arial"/>
          <w:sz w:val="18"/>
          <w:szCs w:val="18"/>
        </w:rPr>
      </w:pPr>
    </w:p>
    <w:p w14:paraId="2D614542" w14:textId="77777777" w:rsidR="00945847" w:rsidRPr="0056694A" w:rsidRDefault="00945847" w:rsidP="00945847">
      <w:pPr>
        <w:jc w:val="both"/>
        <w:rPr>
          <w:rFonts w:ascii="Arial" w:eastAsia="Calibri" w:hAnsi="Arial" w:cs="Arial"/>
          <w:sz w:val="18"/>
          <w:szCs w:val="18"/>
        </w:rPr>
      </w:pPr>
      <w:r w:rsidRPr="0056694A">
        <w:rPr>
          <w:rFonts w:ascii="Arial" w:eastAsia="Calibri" w:hAnsi="Arial" w:cs="Arial"/>
          <w:sz w:val="18"/>
          <w:szCs w:val="18"/>
        </w:rPr>
        <w:t>*All correspondence will be made via email unless you have a specific need for hard copy or an alternative format.  Please contact Bryan Laverty with your alternative requirements:</w:t>
      </w:r>
    </w:p>
    <w:p w14:paraId="07AABFE9" w14:textId="77777777" w:rsidR="00945847" w:rsidRPr="0056694A" w:rsidRDefault="00945847" w:rsidP="00945847">
      <w:pPr>
        <w:jc w:val="both"/>
        <w:rPr>
          <w:rFonts w:ascii="Arial" w:eastAsia="Calibri" w:hAnsi="Arial" w:cs="Arial"/>
          <w:sz w:val="18"/>
          <w:szCs w:val="18"/>
        </w:rPr>
      </w:pPr>
    </w:p>
    <w:p w14:paraId="3C90F356" w14:textId="77777777" w:rsidR="00945847" w:rsidRPr="0056694A" w:rsidRDefault="00945847" w:rsidP="00945847">
      <w:pPr>
        <w:jc w:val="both"/>
        <w:rPr>
          <w:rFonts w:ascii="Arial" w:eastAsia="Calibri" w:hAnsi="Arial" w:cs="Arial"/>
          <w:sz w:val="18"/>
          <w:szCs w:val="18"/>
        </w:rPr>
      </w:pPr>
      <w:r w:rsidRPr="0056694A">
        <w:rPr>
          <w:rFonts w:ascii="Arial" w:eastAsia="Calibri" w:hAnsi="Arial" w:cs="Arial"/>
          <w:sz w:val="18"/>
          <w:szCs w:val="18"/>
        </w:rPr>
        <w:t xml:space="preserve">Email: </w:t>
      </w:r>
      <w:hyperlink r:id="rId12" w:history="1">
        <w:r w:rsidRPr="0056694A">
          <w:rPr>
            <w:rFonts w:ascii="Arial" w:eastAsia="Calibri" w:hAnsi="Arial" w:cs="Arial"/>
            <w:color w:val="0000FF"/>
            <w:sz w:val="18"/>
            <w:szCs w:val="18"/>
            <w:u w:val="single"/>
          </w:rPr>
          <w:t>ibmrecruitment@education-ni.gov.uk</w:t>
        </w:r>
      </w:hyperlink>
    </w:p>
    <w:p w14:paraId="1FD3EBBB" w14:textId="77777777" w:rsidR="00945847" w:rsidRPr="0056694A" w:rsidRDefault="004F697B" w:rsidP="00945847">
      <w:pPr>
        <w:jc w:val="both"/>
        <w:rPr>
          <w:rFonts w:ascii="Arial" w:eastAsia="Calibri" w:hAnsi="Arial" w:cs="Arial"/>
          <w:sz w:val="18"/>
          <w:szCs w:val="18"/>
        </w:rPr>
        <w:sectPr w:rsidR="00945847" w:rsidRPr="0056694A" w:rsidSect="00C663A3">
          <w:pgSz w:w="11906" w:h="16838"/>
          <w:pgMar w:top="1440" w:right="1440" w:bottom="1440" w:left="1440" w:header="708" w:footer="708" w:gutter="0"/>
          <w:cols w:space="708"/>
          <w:docGrid w:linePitch="360"/>
        </w:sectPr>
      </w:pPr>
      <w:r>
        <w:rPr>
          <w:rFonts w:ascii="Arial" w:eastAsia="Calibri" w:hAnsi="Arial" w:cs="Arial"/>
          <w:sz w:val="18"/>
          <w:szCs w:val="18"/>
        </w:rPr>
        <w:t>Telephone: 07714623448</w:t>
      </w:r>
    </w:p>
    <w:p w14:paraId="20073555" w14:textId="77777777" w:rsidR="00945847" w:rsidRPr="0056694A" w:rsidRDefault="00945847" w:rsidP="00945847">
      <w:pPr>
        <w:jc w:val="both"/>
        <w:rPr>
          <w:rFonts w:ascii="Arial" w:eastAsia="Calibri" w:hAnsi="Arial" w:cs="Arial"/>
          <w:b/>
          <w:sz w:val="28"/>
          <w:szCs w:val="28"/>
        </w:rPr>
      </w:pPr>
      <w:r w:rsidRPr="0056694A">
        <w:rPr>
          <w:rFonts w:ascii="Arial" w:eastAsia="Calibri" w:hAnsi="Arial" w:cs="Arial"/>
          <w:b/>
          <w:sz w:val="28"/>
          <w:szCs w:val="28"/>
        </w:rPr>
        <w:lastRenderedPageBreak/>
        <w:t>CONTENTS</w:t>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r w:rsidRPr="0056694A">
        <w:rPr>
          <w:rFonts w:ascii="Arial" w:eastAsia="Calibri" w:hAnsi="Arial" w:cs="Arial"/>
          <w:b/>
          <w:sz w:val="28"/>
          <w:szCs w:val="28"/>
        </w:rPr>
        <w:tab/>
      </w:r>
    </w:p>
    <w:p w14:paraId="4F95D3E5" w14:textId="77777777" w:rsidR="00945847" w:rsidRPr="0056694A" w:rsidRDefault="00945847" w:rsidP="00945847">
      <w:pPr>
        <w:ind w:left="7200"/>
        <w:jc w:val="both"/>
        <w:rPr>
          <w:rFonts w:ascii="Arial" w:eastAsia="Calibri" w:hAnsi="Arial" w:cs="Arial"/>
        </w:rPr>
      </w:pPr>
      <w:r w:rsidRPr="0056694A">
        <w:rPr>
          <w:rFonts w:ascii="Arial" w:eastAsia="Calibri" w:hAnsi="Arial" w:cs="Arial"/>
          <w:b/>
        </w:rPr>
        <w:t xml:space="preserve">     Page No</w:t>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t xml:space="preserve">   </w:t>
      </w:r>
    </w:p>
    <w:p w14:paraId="41EEE61D" w14:textId="2CF3AEA1" w:rsidR="00945847" w:rsidRPr="0056694A" w:rsidRDefault="00945847" w:rsidP="00945847">
      <w:pPr>
        <w:jc w:val="both"/>
        <w:rPr>
          <w:rFonts w:ascii="Arial" w:eastAsia="Calibri" w:hAnsi="Arial" w:cs="Arial"/>
        </w:rPr>
      </w:pPr>
      <w:r w:rsidRPr="0056694A">
        <w:rPr>
          <w:rFonts w:ascii="Arial" w:eastAsia="Calibri" w:hAnsi="Arial" w:cs="Arial"/>
          <w:bCs/>
        </w:rPr>
        <w:t>Foreword</w:t>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0078045B">
        <w:rPr>
          <w:rFonts w:ascii="Arial" w:eastAsia="Calibri" w:hAnsi="Arial" w:cs="Arial"/>
          <w:bCs/>
        </w:rPr>
        <w:t>5</w:t>
      </w:r>
    </w:p>
    <w:p w14:paraId="04FEABEC" w14:textId="77777777" w:rsidR="00945847" w:rsidRPr="0056694A" w:rsidRDefault="00945847" w:rsidP="00945847">
      <w:pPr>
        <w:jc w:val="both"/>
        <w:rPr>
          <w:rFonts w:ascii="Arial" w:eastAsia="Calibri" w:hAnsi="Arial" w:cs="Arial"/>
        </w:rPr>
      </w:pPr>
    </w:p>
    <w:p w14:paraId="391637DB" w14:textId="77777777" w:rsidR="00945847" w:rsidRPr="0056694A" w:rsidRDefault="00945847" w:rsidP="00945847">
      <w:pPr>
        <w:jc w:val="both"/>
        <w:rPr>
          <w:rFonts w:ascii="Arial" w:eastAsia="Calibri" w:hAnsi="Arial" w:cs="Arial"/>
        </w:rPr>
      </w:pPr>
    </w:p>
    <w:p w14:paraId="24698C1A" w14:textId="42476A67" w:rsidR="00945847" w:rsidRPr="0056694A" w:rsidRDefault="00945847" w:rsidP="00945847">
      <w:pPr>
        <w:jc w:val="both"/>
        <w:rPr>
          <w:rFonts w:ascii="Arial" w:eastAsia="Calibri" w:hAnsi="Arial" w:cs="Arial"/>
        </w:rPr>
      </w:pPr>
      <w:r w:rsidRPr="0056694A">
        <w:rPr>
          <w:rFonts w:ascii="Arial" w:eastAsia="Calibri" w:hAnsi="Arial" w:cs="Arial"/>
          <w:bCs/>
        </w:rPr>
        <w:t>About the Department of Education</w:t>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0078045B">
        <w:rPr>
          <w:rFonts w:ascii="Arial" w:eastAsia="Calibri" w:hAnsi="Arial" w:cs="Arial"/>
          <w:bCs/>
        </w:rPr>
        <w:t>6</w:t>
      </w:r>
    </w:p>
    <w:p w14:paraId="00307620" w14:textId="77777777" w:rsidR="00945847" w:rsidRPr="0056694A" w:rsidRDefault="00945847" w:rsidP="00945847">
      <w:pPr>
        <w:jc w:val="both"/>
        <w:rPr>
          <w:rFonts w:ascii="Arial" w:eastAsia="Calibri" w:hAnsi="Arial" w:cs="Arial"/>
        </w:rPr>
      </w:pPr>
    </w:p>
    <w:p w14:paraId="5E305156" w14:textId="77777777" w:rsidR="00945847" w:rsidRPr="0056694A" w:rsidRDefault="00945847" w:rsidP="00945847">
      <w:pPr>
        <w:jc w:val="both"/>
        <w:rPr>
          <w:rFonts w:ascii="Arial" w:eastAsia="Calibri" w:hAnsi="Arial" w:cs="Arial"/>
        </w:rPr>
      </w:pPr>
    </w:p>
    <w:p w14:paraId="7EAD346B" w14:textId="3DB4FF0B" w:rsidR="00945847" w:rsidRPr="0056694A" w:rsidRDefault="00945847" w:rsidP="00945847">
      <w:pPr>
        <w:jc w:val="both"/>
        <w:rPr>
          <w:rFonts w:ascii="Arial" w:eastAsia="Calibri" w:hAnsi="Arial" w:cs="Arial"/>
          <w:bCs/>
        </w:rPr>
      </w:pPr>
      <w:r w:rsidRPr="0056694A">
        <w:rPr>
          <w:rFonts w:ascii="Arial" w:eastAsia="Calibri" w:hAnsi="Arial" w:cs="Arial"/>
          <w:bCs/>
        </w:rPr>
        <w:t>Roles and Responsibilities of DE Non-Executive Members</w:t>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0078045B">
        <w:rPr>
          <w:rFonts w:ascii="Arial" w:eastAsia="Calibri" w:hAnsi="Arial" w:cs="Arial"/>
          <w:bCs/>
        </w:rPr>
        <w:t>9</w:t>
      </w:r>
    </w:p>
    <w:p w14:paraId="55C0F5D7" w14:textId="77777777" w:rsidR="00945847" w:rsidRPr="0056694A" w:rsidRDefault="00945847" w:rsidP="00945847">
      <w:pPr>
        <w:jc w:val="both"/>
        <w:rPr>
          <w:rFonts w:ascii="Arial" w:eastAsia="Calibri" w:hAnsi="Arial" w:cs="Arial"/>
          <w:bCs/>
        </w:rPr>
      </w:pPr>
    </w:p>
    <w:p w14:paraId="66A41471" w14:textId="77777777" w:rsidR="00945847" w:rsidRPr="0056694A" w:rsidRDefault="00945847" w:rsidP="00945847">
      <w:pPr>
        <w:jc w:val="both"/>
        <w:rPr>
          <w:rFonts w:ascii="Arial" w:eastAsia="Calibri" w:hAnsi="Arial" w:cs="Arial"/>
          <w:bCs/>
        </w:rPr>
      </w:pPr>
    </w:p>
    <w:p w14:paraId="3FB11D00" w14:textId="69FF3512" w:rsidR="00945847" w:rsidRPr="0056694A" w:rsidRDefault="00945847" w:rsidP="00945847">
      <w:pPr>
        <w:jc w:val="both"/>
        <w:rPr>
          <w:rFonts w:ascii="Arial" w:eastAsia="Calibri" w:hAnsi="Arial" w:cs="Arial"/>
        </w:rPr>
      </w:pPr>
      <w:r w:rsidRPr="0056694A">
        <w:rPr>
          <w:rFonts w:ascii="Arial" w:eastAsia="Calibri" w:hAnsi="Arial" w:cs="Arial"/>
        </w:rPr>
        <w:t>Person Specification</w:t>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0078045B">
        <w:rPr>
          <w:rFonts w:ascii="Arial" w:eastAsia="Calibri" w:hAnsi="Arial" w:cs="Arial"/>
        </w:rPr>
        <w:t>11</w:t>
      </w:r>
    </w:p>
    <w:p w14:paraId="08B25CB3" w14:textId="77777777" w:rsidR="00945847" w:rsidRPr="0056694A" w:rsidRDefault="00945847" w:rsidP="00945847">
      <w:pPr>
        <w:jc w:val="both"/>
        <w:rPr>
          <w:rFonts w:ascii="Arial" w:eastAsia="Calibri" w:hAnsi="Arial" w:cs="Arial"/>
        </w:rPr>
      </w:pPr>
    </w:p>
    <w:p w14:paraId="3D9AEE62" w14:textId="77777777" w:rsidR="00945847" w:rsidRPr="0056694A" w:rsidRDefault="00945847" w:rsidP="00945847">
      <w:pPr>
        <w:jc w:val="both"/>
        <w:rPr>
          <w:rFonts w:ascii="Arial" w:eastAsia="Calibri" w:hAnsi="Arial" w:cs="Arial"/>
        </w:rPr>
      </w:pPr>
    </w:p>
    <w:p w14:paraId="7BB7F7A5" w14:textId="02EB2453" w:rsidR="00945847" w:rsidRPr="0056694A" w:rsidRDefault="00945847" w:rsidP="00945847">
      <w:pPr>
        <w:jc w:val="both"/>
        <w:rPr>
          <w:rFonts w:ascii="Arial" w:eastAsia="Calibri" w:hAnsi="Arial" w:cs="Arial"/>
        </w:rPr>
      </w:pPr>
      <w:r w:rsidRPr="0056694A">
        <w:rPr>
          <w:rFonts w:ascii="Arial" w:eastAsia="Calibri" w:hAnsi="Arial" w:cs="Arial"/>
        </w:rPr>
        <w:t>How to Apply</w:t>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0078045B">
        <w:rPr>
          <w:rFonts w:ascii="Arial" w:eastAsia="Calibri" w:hAnsi="Arial" w:cs="Arial"/>
        </w:rPr>
        <w:t>12</w:t>
      </w:r>
    </w:p>
    <w:p w14:paraId="5BA4712C" w14:textId="77777777" w:rsidR="00945847" w:rsidRPr="0056694A" w:rsidRDefault="00945847" w:rsidP="00945847">
      <w:pPr>
        <w:jc w:val="both"/>
        <w:rPr>
          <w:rFonts w:ascii="Arial" w:eastAsia="Calibri" w:hAnsi="Arial" w:cs="Arial"/>
        </w:rPr>
      </w:pPr>
    </w:p>
    <w:p w14:paraId="4E96851E" w14:textId="77777777" w:rsidR="00945847" w:rsidRPr="0056694A" w:rsidRDefault="00945847" w:rsidP="00945847">
      <w:pPr>
        <w:jc w:val="both"/>
        <w:rPr>
          <w:rFonts w:ascii="Arial" w:eastAsia="Calibri" w:hAnsi="Arial" w:cs="Arial"/>
        </w:rPr>
      </w:pPr>
    </w:p>
    <w:p w14:paraId="7F7DAB75" w14:textId="00CA4008" w:rsidR="00945847" w:rsidRPr="0056694A" w:rsidRDefault="00945847" w:rsidP="00945847">
      <w:pPr>
        <w:jc w:val="both"/>
        <w:rPr>
          <w:rFonts w:ascii="Arial" w:eastAsia="Calibri" w:hAnsi="Arial" w:cs="Arial"/>
        </w:rPr>
      </w:pPr>
      <w:r w:rsidRPr="0056694A">
        <w:rPr>
          <w:rFonts w:ascii="Arial" w:eastAsia="Calibri" w:hAnsi="Arial" w:cs="Arial"/>
        </w:rPr>
        <w:t>Selection Procedure</w:t>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0078045B">
        <w:rPr>
          <w:rFonts w:ascii="Arial" w:eastAsia="Calibri" w:hAnsi="Arial" w:cs="Arial"/>
        </w:rPr>
        <w:t>14</w:t>
      </w:r>
    </w:p>
    <w:p w14:paraId="1327A65C" w14:textId="77777777" w:rsidR="00945847" w:rsidRPr="0056694A" w:rsidRDefault="00945847" w:rsidP="00945847">
      <w:pPr>
        <w:jc w:val="both"/>
        <w:rPr>
          <w:rFonts w:ascii="Arial" w:eastAsia="Calibri" w:hAnsi="Arial" w:cs="Arial"/>
        </w:rPr>
      </w:pPr>
    </w:p>
    <w:p w14:paraId="7325DED3" w14:textId="77777777" w:rsidR="00945847" w:rsidRPr="0056694A" w:rsidRDefault="00945847" w:rsidP="00945847">
      <w:pPr>
        <w:jc w:val="both"/>
        <w:rPr>
          <w:rFonts w:ascii="Arial" w:eastAsia="Calibri" w:hAnsi="Arial" w:cs="Arial"/>
        </w:rPr>
      </w:pPr>
    </w:p>
    <w:p w14:paraId="0EE248D4" w14:textId="70E19987" w:rsidR="00945847" w:rsidRPr="0056694A" w:rsidRDefault="00945847" w:rsidP="00945847">
      <w:pPr>
        <w:jc w:val="both"/>
        <w:rPr>
          <w:rFonts w:ascii="Arial" w:eastAsia="Calibri" w:hAnsi="Arial" w:cs="Arial"/>
        </w:rPr>
      </w:pPr>
      <w:r w:rsidRPr="0056694A">
        <w:rPr>
          <w:rFonts w:ascii="Arial" w:eastAsia="Calibri" w:hAnsi="Arial" w:cs="Arial"/>
        </w:rPr>
        <w:t>Terms of Appointment</w:t>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Pr="0056694A">
        <w:rPr>
          <w:rFonts w:ascii="Arial" w:eastAsia="Calibri" w:hAnsi="Arial" w:cs="Arial"/>
        </w:rPr>
        <w:tab/>
      </w:r>
      <w:r w:rsidR="0078045B">
        <w:rPr>
          <w:rFonts w:ascii="Arial" w:eastAsia="Calibri" w:hAnsi="Arial" w:cs="Arial"/>
        </w:rPr>
        <w:t>17</w:t>
      </w:r>
    </w:p>
    <w:p w14:paraId="1A10B061" w14:textId="77777777" w:rsidR="00945847" w:rsidRPr="0056694A" w:rsidRDefault="00945847" w:rsidP="00945847">
      <w:pPr>
        <w:jc w:val="both"/>
        <w:rPr>
          <w:rFonts w:ascii="Arial" w:eastAsia="Calibri" w:hAnsi="Arial" w:cs="Arial"/>
          <w:bCs/>
        </w:rPr>
      </w:pPr>
    </w:p>
    <w:p w14:paraId="0D4B3808" w14:textId="77777777" w:rsidR="00945847" w:rsidRPr="0056694A" w:rsidRDefault="00945847" w:rsidP="00945847">
      <w:pPr>
        <w:jc w:val="both"/>
        <w:rPr>
          <w:rFonts w:ascii="Arial" w:eastAsia="Calibri" w:hAnsi="Arial" w:cs="Arial"/>
          <w:bCs/>
        </w:rPr>
      </w:pPr>
    </w:p>
    <w:p w14:paraId="19B146A0" w14:textId="6FA47DB0" w:rsidR="00945847" w:rsidRPr="0056694A" w:rsidRDefault="00945847" w:rsidP="00945847">
      <w:pPr>
        <w:jc w:val="both"/>
        <w:rPr>
          <w:rFonts w:ascii="Arial" w:eastAsia="Calibri" w:hAnsi="Arial" w:cs="Arial"/>
          <w:bCs/>
        </w:rPr>
      </w:pPr>
      <w:r w:rsidRPr="0056694A">
        <w:rPr>
          <w:rFonts w:ascii="Arial" w:eastAsia="Calibri" w:hAnsi="Arial" w:cs="Arial"/>
          <w:bCs/>
        </w:rPr>
        <w:t>Annex A: Seven Principles of Public Life</w:t>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r>
      <w:r w:rsidRPr="0056694A">
        <w:rPr>
          <w:rFonts w:ascii="Arial" w:eastAsia="Calibri" w:hAnsi="Arial" w:cs="Arial"/>
          <w:bCs/>
        </w:rPr>
        <w:tab/>
        <w:t xml:space="preserve">       </w:t>
      </w:r>
      <w:r w:rsidRPr="0056694A">
        <w:rPr>
          <w:rFonts w:ascii="Arial" w:eastAsia="Calibri" w:hAnsi="Arial" w:cs="Arial"/>
          <w:bCs/>
        </w:rPr>
        <w:tab/>
      </w:r>
      <w:r w:rsidR="0078045B">
        <w:rPr>
          <w:rFonts w:ascii="Arial" w:eastAsia="Calibri" w:hAnsi="Arial" w:cs="Arial"/>
          <w:bCs/>
        </w:rPr>
        <w:t>20</w:t>
      </w:r>
    </w:p>
    <w:p w14:paraId="40EF390C" w14:textId="77777777" w:rsidR="00945847" w:rsidRPr="0056694A" w:rsidRDefault="00945847" w:rsidP="00945847">
      <w:pPr>
        <w:jc w:val="both"/>
        <w:rPr>
          <w:rFonts w:ascii="Arial" w:eastAsia="Calibri" w:hAnsi="Arial" w:cs="Arial"/>
        </w:rPr>
      </w:pPr>
    </w:p>
    <w:p w14:paraId="346C61CB" w14:textId="77777777" w:rsidR="00945847" w:rsidRPr="0056694A" w:rsidRDefault="00945847" w:rsidP="00945847">
      <w:pPr>
        <w:jc w:val="both"/>
        <w:rPr>
          <w:rFonts w:ascii="Arial" w:eastAsia="Calibri" w:hAnsi="Arial" w:cs="Arial"/>
        </w:rPr>
      </w:pPr>
    </w:p>
    <w:p w14:paraId="3CF079D2" w14:textId="77777777" w:rsidR="00945847" w:rsidRPr="0056694A" w:rsidRDefault="00945847" w:rsidP="00945847">
      <w:pPr>
        <w:spacing w:after="200"/>
        <w:jc w:val="both"/>
        <w:rPr>
          <w:rFonts w:ascii="Arial" w:eastAsia="Calibri" w:hAnsi="Arial" w:cs="Arial"/>
        </w:rPr>
      </w:pPr>
    </w:p>
    <w:p w14:paraId="707E354B" w14:textId="77777777" w:rsidR="00945847" w:rsidRPr="0056694A" w:rsidRDefault="00945847" w:rsidP="00945847">
      <w:pPr>
        <w:spacing w:after="200"/>
        <w:jc w:val="both"/>
        <w:rPr>
          <w:rFonts w:ascii="Arial" w:eastAsia="Calibri" w:hAnsi="Arial" w:cs="Arial"/>
          <w:sz w:val="22"/>
          <w:szCs w:val="22"/>
        </w:rPr>
      </w:pPr>
    </w:p>
    <w:p w14:paraId="34CF6D71" w14:textId="77777777" w:rsidR="00945847" w:rsidRPr="0056694A" w:rsidRDefault="00945847" w:rsidP="00945847">
      <w:pPr>
        <w:spacing w:after="200"/>
        <w:jc w:val="both"/>
        <w:rPr>
          <w:rFonts w:ascii="Arial" w:eastAsia="Calibri" w:hAnsi="Arial" w:cs="Arial"/>
          <w:sz w:val="22"/>
          <w:szCs w:val="22"/>
        </w:rPr>
      </w:pPr>
    </w:p>
    <w:p w14:paraId="14A650CF" w14:textId="77777777" w:rsidR="00945847" w:rsidRPr="0056694A" w:rsidRDefault="00945847" w:rsidP="00945847">
      <w:pPr>
        <w:spacing w:after="200"/>
        <w:jc w:val="both"/>
        <w:rPr>
          <w:rFonts w:ascii="Arial" w:eastAsia="Calibri" w:hAnsi="Arial" w:cs="Arial"/>
          <w:sz w:val="22"/>
          <w:szCs w:val="22"/>
        </w:rPr>
      </w:pPr>
    </w:p>
    <w:p w14:paraId="4B76D6FC" w14:textId="77777777" w:rsidR="00945847" w:rsidRPr="0056694A" w:rsidRDefault="00945847" w:rsidP="00945847">
      <w:pPr>
        <w:spacing w:after="200"/>
        <w:jc w:val="both"/>
        <w:rPr>
          <w:rFonts w:ascii="Arial" w:eastAsia="Calibri" w:hAnsi="Arial" w:cs="Arial"/>
          <w:sz w:val="22"/>
          <w:szCs w:val="22"/>
        </w:rPr>
      </w:pPr>
    </w:p>
    <w:p w14:paraId="29226DD2" w14:textId="77777777" w:rsidR="00945847" w:rsidRPr="0056694A" w:rsidRDefault="00945847" w:rsidP="00945847">
      <w:pPr>
        <w:spacing w:after="200"/>
        <w:jc w:val="both"/>
        <w:rPr>
          <w:rFonts w:ascii="Arial" w:eastAsia="Calibri" w:hAnsi="Arial" w:cs="Arial"/>
          <w:b/>
          <w:sz w:val="22"/>
          <w:szCs w:val="22"/>
        </w:rPr>
      </w:pPr>
    </w:p>
    <w:p w14:paraId="28DBD6D3" w14:textId="77777777" w:rsidR="00945847" w:rsidRPr="0056694A" w:rsidRDefault="00945847" w:rsidP="00945847">
      <w:pPr>
        <w:spacing w:after="200"/>
        <w:jc w:val="both"/>
        <w:rPr>
          <w:rFonts w:ascii="Arial" w:eastAsia="Calibri" w:hAnsi="Arial" w:cs="Arial"/>
          <w:b/>
          <w:sz w:val="22"/>
          <w:szCs w:val="22"/>
        </w:rPr>
      </w:pPr>
    </w:p>
    <w:p w14:paraId="14CD25B6" w14:textId="77777777" w:rsidR="00945847" w:rsidRPr="0056694A" w:rsidRDefault="00945847" w:rsidP="00945847">
      <w:pPr>
        <w:spacing w:after="200"/>
        <w:jc w:val="both"/>
        <w:rPr>
          <w:rFonts w:ascii="Arial" w:eastAsia="Calibri" w:hAnsi="Arial" w:cs="Arial"/>
          <w:b/>
          <w:sz w:val="22"/>
          <w:szCs w:val="22"/>
        </w:rPr>
      </w:pPr>
    </w:p>
    <w:p w14:paraId="1D2C6E6B" w14:textId="77777777" w:rsidR="00945847" w:rsidRPr="0056694A" w:rsidRDefault="00945847" w:rsidP="00945847">
      <w:pPr>
        <w:spacing w:after="200"/>
        <w:jc w:val="both"/>
        <w:rPr>
          <w:rFonts w:ascii="Arial" w:eastAsia="Calibri" w:hAnsi="Arial" w:cs="Arial"/>
          <w:b/>
          <w:sz w:val="22"/>
          <w:szCs w:val="22"/>
        </w:rPr>
      </w:pPr>
    </w:p>
    <w:p w14:paraId="4C94B44B" w14:textId="77777777" w:rsidR="00945847" w:rsidRPr="0056694A" w:rsidRDefault="00945847" w:rsidP="00945847">
      <w:pPr>
        <w:spacing w:after="200"/>
        <w:jc w:val="both"/>
        <w:rPr>
          <w:rFonts w:ascii="Arial" w:eastAsia="Calibri" w:hAnsi="Arial" w:cs="Arial"/>
          <w:b/>
          <w:sz w:val="20"/>
          <w:szCs w:val="20"/>
        </w:rPr>
      </w:pPr>
    </w:p>
    <w:p w14:paraId="7FD58EA3" w14:textId="77777777" w:rsidR="00945847" w:rsidRPr="0056694A" w:rsidRDefault="00945847" w:rsidP="00945847">
      <w:pPr>
        <w:spacing w:after="200"/>
        <w:jc w:val="both"/>
        <w:rPr>
          <w:rFonts w:ascii="Arial" w:eastAsia="Calibri" w:hAnsi="Arial" w:cs="Arial"/>
          <w:b/>
          <w:sz w:val="20"/>
          <w:szCs w:val="20"/>
        </w:rPr>
      </w:pPr>
      <w:r w:rsidRPr="0056694A">
        <w:rPr>
          <w:rFonts w:ascii="Arial" w:eastAsia="Calibri" w:hAnsi="Arial" w:cs="Arial"/>
          <w:b/>
          <w:sz w:val="20"/>
          <w:szCs w:val="20"/>
        </w:rPr>
        <w:t>Equality of opportunity</w:t>
      </w:r>
    </w:p>
    <w:p w14:paraId="3ECE0AE9" w14:textId="77777777" w:rsidR="00945847" w:rsidRPr="0056694A" w:rsidRDefault="00945847" w:rsidP="00945847">
      <w:pPr>
        <w:spacing w:after="200"/>
        <w:jc w:val="both"/>
        <w:rPr>
          <w:rFonts w:ascii="Arial" w:eastAsia="Calibri" w:hAnsi="Arial" w:cs="Arial"/>
          <w:sz w:val="20"/>
          <w:szCs w:val="20"/>
        </w:rPr>
      </w:pPr>
      <w:r w:rsidRPr="0056694A">
        <w:rPr>
          <w:rFonts w:ascii="Arial" w:eastAsia="Calibri" w:hAnsi="Arial" w:cs="Arial"/>
          <w:sz w:val="20"/>
          <w:szCs w:val="20"/>
        </w:rPr>
        <w:t>DE is committed to providing equality of opportunity for all individuals.  Applications are welcome regardless of gender, age, marital status, disability, religion, ethnic origin, political opinion, sexual orientation or whether or not you have dependants.</w:t>
      </w:r>
    </w:p>
    <w:p w14:paraId="018564B0" w14:textId="77777777" w:rsidR="00945847" w:rsidRPr="0056694A" w:rsidRDefault="00945847" w:rsidP="00945847">
      <w:pPr>
        <w:spacing w:line="360" w:lineRule="auto"/>
        <w:jc w:val="both"/>
        <w:rPr>
          <w:rFonts w:ascii="Arial" w:eastAsia="Calibri" w:hAnsi="Arial" w:cs="Arial"/>
          <w:b/>
        </w:rPr>
        <w:sectPr w:rsidR="00945847" w:rsidRPr="0056694A" w:rsidSect="00C663A3">
          <w:footerReference w:type="default" r:id="rId13"/>
          <w:pgSz w:w="11906" w:h="16838"/>
          <w:pgMar w:top="1440" w:right="1440" w:bottom="1440" w:left="1440" w:header="708" w:footer="708" w:gutter="0"/>
          <w:cols w:space="708"/>
          <w:docGrid w:linePitch="360"/>
        </w:sectPr>
      </w:pPr>
    </w:p>
    <w:p w14:paraId="757477D2"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b/>
        </w:rPr>
        <w:lastRenderedPageBreak/>
        <w:t>FOREWORD</w:t>
      </w:r>
    </w:p>
    <w:p w14:paraId="1025A2DD" w14:textId="77777777" w:rsidR="00945847" w:rsidRPr="0056694A" w:rsidRDefault="00945847" w:rsidP="00945847">
      <w:pPr>
        <w:spacing w:line="360" w:lineRule="auto"/>
        <w:jc w:val="both"/>
        <w:rPr>
          <w:rFonts w:ascii="Verdana" w:eastAsia="Calibri" w:hAnsi="Verdana"/>
          <w:color w:val="2F2F2F"/>
          <w:sz w:val="14"/>
          <w:szCs w:val="14"/>
          <w:shd w:val="clear" w:color="auto" w:fill="FFFFFF"/>
        </w:rPr>
      </w:pPr>
    </w:p>
    <w:p w14:paraId="0EE5A2C6" w14:textId="52E426E0"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Department of Education (DE) is seeking to appoint one Non-Executive member to its Departmental Board, who will also be a member of the Audit and Risk Assurance Committee (ARAC).  It is anticipated that the appointment will take effect from</w:t>
      </w:r>
      <w:r w:rsidR="00687352">
        <w:rPr>
          <w:rFonts w:ascii="Arial" w:eastAsia="Calibri" w:hAnsi="Arial" w:cs="Arial"/>
        </w:rPr>
        <w:t xml:space="preserve"> early 2022</w:t>
      </w:r>
      <w:r w:rsidRPr="0056694A">
        <w:rPr>
          <w:rFonts w:ascii="Arial" w:eastAsia="Calibri" w:hAnsi="Arial" w:cs="Arial"/>
        </w:rPr>
        <w:t xml:space="preserve">. </w:t>
      </w:r>
    </w:p>
    <w:p w14:paraId="1AA23909" w14:textId="77777777" w:rsidR="00945847" w:rsidRPr="0056694A" w:rsidRDefault="00945847" w:rsidP="00945847">
      <w:pPr>
        <w:spacing w:line="360" w:lineRule="auto"/>
        <w:jc w:val="both"/>
        <w:rPr>
          <w:rFonts w:ascii="Arial" w:eastAsia="Calibri" w:hAnsi="Arial" w:cs="Arial"/>
        </w:rPr>
      </w:pPr>
    </w:p>
    <w:p w14:paraId="5C72BD19" w14:textId="3E7C7F39"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The core role and responsibilities of DE’s Non-Executive member are included on page 4 of this booklet.  If you decide to apply for DE’s vacancy, you will be assessed against the specific criteria for the DE Non-Executive member’s role, which are listed on page </w:t>
      </w:r>
      <w:r w:rsidR="00687352">
        <w:rPr>
          <w:rFonts w:ascii="Arial" w:eastAsia="Calibri" w:hAnsi="Arial" w:cs="Arial"/>
        </w:rPr>
        <w:t>9</w:t>
      </w:r>
      <w:r w:rsidRPr="0056694A">
        <w:rPr>
          <w:rFonts w:ascii="Arial" w:eastAsia="Calibri" w:hAnsi="Arial" w:cs="Arial"/>
        </w:rPr>
        <w:t xml:space="preserve">.  DE’s </w:t>
      </w:r>
      <w:r>
        <w:rPr>
          <w:rFonts w:ascii="Arial" w:eastAsia="Calibri" w:hAnsi="Arial" w:cs="Arial"/>
        </w:rPr>
        <w:t>appointment process</w:t>
      </w:r>
      <w:r w:rsidR="004F697B">
        <w:rPr>
          <w:rFonts w:ascii="Arial" w:eastAsia="Calibri" w:hAnsi="Arial" w:cs="Arial"/>
        </w:rPr>
        <w:t xml:space="preserve"> includes a formal interview.</w:t>
      </w:r>
    </w:p>
    <w:p w14:paraId="38CD5614" w14:textId="77777777" w:rsidR="00945847" w:rsidRPr="0056694A" w:rsidRDefault="00945847" w:rsidP="00945847">
      <w:pPr>
        <w:spacing w:line="360" w:lineRule="auto"/>
        <w:jc w:val="both"/>
        <w:rPr>
          <w:rFonts w:ascii="Arial" w:eastAsia="Calibri" w:hAnsi="Arial" w:cs="Arial"/>
        </w:rPr>
      </w:pPr>
    </w:p>
    <w:p w14:paraId="386C099E"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This competition represents an exciting and challenging opportunity to contribute to the good governance of DE and assist in our work to support the Minister to deliver high quality, effective and efficient services to the education sector and wider community.</w:t>
      </w:r>
    </w:p>
    <w:p w14:paraId="23B9CFC3" w14:textId="77777777" w:rsidR="00945847" w:rsidRPr="0056694A" w:rsidRDefault="00945847" w:rsidP="00945847">
      <w:pPr>
        <w:spacing w:line="360" w:lineRule="auto"/>
        <w:jc w:val="both"/>
        <w:rPr>
          <w:rFonts w:ascii="Arial" w:eastAsia="Calibri" w:hAnsi="Arial" w:cs="Arial"/>
        </w:rPr>
      </w:pPr>
    </w:p>
    <w:p w14:paraId="2A642BC1"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I hope that you are encouraged to apply for this important role and best wishes with your application.</w:t>
      </w:r>
    </w:p>
    <w:p w14:paraId="5FEF62A1" w14:textId="77777777" w:rsidR="00945847" w:rsidRPr="0056694A" w:rsidRDefault="00945847" w:rsidP="00945847">
      <w:pPr>
        <w:spacing w:line="360" w:lineRule="auto"/>
        <w:jc w:val="both"/>
        <w:rPr>
          <w:rFonts w:ascii="Arial" w:eastAsia="Calibri" w:hAnsi="Arial" w:cs="Arial"/>
        </w:rPr>
      </w:pPr>
    </w:p>
    <w:p w14:paraId="7DA79A51" w14:textId="77777777" w:rsidR="00945847" w:rsidRPr="0056694A" w:rsidRDefault="00945847" w:rsidP="00945847">
      <w:pPr>
        <w:spacing w:line="360" w:lineRule="auto"/>
        <w:jc w:val="both"/>
        <w:rPr>
          <w:rFonts w:ascii="Arial" w:eastAsia="Calibri" w:hAnsi="Arial" w:cs="Arial"/>
        </w:rPr>
      </w:pPr>
    </w:p>
    <w:p w14:paraId="21D821D8" w14:textId="77777777" w:rsidR="00945847" w:rsidRPr="0056694A" w:rsidRDefault="00945847" w:rsidP="00945847">
      <w:pPr>
        <w:spacing w:line="360" w:lineRule="auto"/>
        <w:jc w:val="both"/>
        <w:rPr>
          <w:rFonts w:ascii="Arial" w:eastAsia="Calibri" w:hAnsi="Arial" w:cs="Arial"/>
        </w:rPr>
      </w:pPr>
    </w:p>
    <w:p w14:paraId="7B971E3A" w14:textId="77777777" w:rsidR="00945847" w:rsidRPr="0056694A" w:rsidRDefault="00945847" w:rsidP="00945847">
      <w:pPr>
        <w:jc w:val="both"/>
        <w:rPr>
          <w:rFonts w:ascii="Arial" w:eastAsia="Calibri" w:hAnsi="Arial" w:cs="Arial"/>
          <w:b/>
        </w:rPr>
      </w:pPr>
      <w:r>
        <w:rPr>
          <w:rFonts w:ascii="Arial" w:eastAsia="Calibri" w:hAnsi="Arial" w:cs="Arial"/>
          <w:b/>
        </w:rPr>
        <w:t>MARK BROWNE (Dr)</w:t>
      </w:r>
    </w:p>
    <w:p w14:paraId="6F6F9133" w14:textId="77777777" w:rsidR="00945847" w:rsidRPr="0056694A" w:rsidRDefault="00945847" w:rsidP="00945847">
      <w:pPr>
        <w:jc w:val="both"/>
        <w:rPr>
          <w:rFonts w:ascii="Arial" w:eastAsia="Calibri" w:hAnsi="Arial" w:cs="Arial"/>
          <w:b/>
        </w:rPr>
      </w:pPr>
      <w:r w:rsidRPr="0056694A">
        <w:rPr>
          <w:rFonts w:ascii="Arial" w:eastAsia="Calibri" w:hAnsi="Arial" w:cs="Arial"/>
          <w:b/>
        </w:rPr>
        <w:t>PERMANENT SECRETARY</w:t>
      </w:r>
    </w:p>
    <w:p w14:paraId="262254BB" w14:textId="77777777" w:rsidR="00945847" w:rsidRPr="0056694A" w:rsidRDefault="00945847" w:rsidP="00945847">
      <w:pPr>
        <w:jc w:val="both"/>
        <w:rPr>
          <w:rFonts w:ascii="Arial" w:eastAsia="Calibri" w:hAnsi="Arial" w:cs="Arial"/>
          <w:b/>
        </w:rPr>
      </w:pPr>
      <w:r w:rsidRPr="0056694A">
        <w:rPr>
          <w:rFonts w:ascii="Arial" w:eastAsia="Calibri" w:hAnsi="Arial" w:cs="Arial"/>
          <w:b/>
        </w:rPr>
        <w:t>Department of Education</w:t>
      </w:r>
    </w:p>
    <w:p w14:paraId="0E193F83"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br w:type="page"/>
      </w:r>
      <w:r w:rsidRPr="0056694A">
        <w:rPr>
          <w:rFonts w:ascii="Arial" w:eastAsia="Calibri" w:hAnsi="Arial" w:cs="Arial"/>
          <w:b/>
        </w:rPr>
        <w:lastRenderedPageBreak/>
        <w:t>ABOUT THE DEPARTMENT OF EDUCATION</w:t>
      </w:r>
    </w:p>
    <w:p w14:paraId="79A63331" w14:textId="77777777" w:rsidR="00945847" w:rsidRPr="0056694A" w:rsidRDefault="00945847" w:rsidP="00945847">
      <w:pPr>
        <w:spacing w:line="360" w:lineRule="auto"/>
        <w:jc w:val="both"/>
        <w:rPr>
          <w:rFonts w:ascii="Arial" w:eastAsia="Calibri" w:hAnsi="Arial" w:cs="Arial"/>
          <w:b/>
        </w:rPr>
      </w:pPr>
    </w:p>
    <w:p w14:paraId="15745ECD" w14:textId="77777777" w:rsidR="009E3B43" w:rsidRPr="009E3B43" w:rsidRDefault="00945847" w:rsidP="009E3B43">
      <w:pPr>
        <w:spacing w:line="360" w:lineRule="auto"/>
        <w:jc w:val="both"/>
        <w:rPr>
          <w:rFonts w:ascii="Arial" w:eastAsia="Calibri" w:hAnsi="Arial" w:cs="Arial"/>
          <w:color w:val="333333"/>
        </w:rPr>
      </w:pPr>
      <w:r w:rsidRPr="0056694A">
        <w:rPr>
          <w:rFonts w:ascii="Arial" w:eastAsia="Calibri" w:hAnsi="Arial" w:cs="Arial"/>
        </w:rPr>
        <w:t xml:space="preserve">The Department is responsible for policy on and the central administration of education and related services in Northern Ireland.  Its vision is </w:t>
      </w:r>
    </w:p>
    <w:p w14:paraId="3A893C67" w14:textId="7711C7B0" w:rsidR="00945847" w:rsidRPr="00582247" w:rsidRDefault="009E3B43" w:rsidP="00945847">
      <w:pPr>
        <w:spacing w:line="360" w:lineRule="auto"/>
        <w:jc w:val="both"/>
        <w:rPr>
          <w:rFonts w:ascii="Arial" w:eastAsia="Calibri" w:hAnsi="Arial" w:cs="Arial"/>
          <w:color w:val="333333"/>
        </w:rPr>
      </w:pPr>
      <w:r>
        <w:rPr>
          <w:rFonts w:ascii="Arial" w:eastAsia="Calibri" w:hAnsi="Arial" w:cs="Arial"/>
          <w:color w:val="333333"/>
        </w:rPr>
        <w:t>“</w:t>
      </w:r>
      <w:proofErr w:type="gramStart"/>
      <w:r>
        <w:rPr>
          <w:rFonts w:ascii="Arial" w:eastAsia="Calibri" w:hAnsi="Arial" w:cs="Arial"/>
          <w:color w:val="333333"/>
        </w:rPr>
        <w:t>a</w:t>
      </w:r>
      <w:proofErr w:type="gramEnd"/>
      <w:r w:rsidRPr="009E3B43">
        <w:rPr>
          <w:rFonts w:ascii="Arial" w:eastAsia="Calibri" w:hAnsi="Arial" w:cs="Arial"/>
          <w:color w:val="333333"/>
        </w:rPr>
        <w:t xml:space="preserve"> system that is recognised internationally for the quality</w:t>
      </w:r>
      <w:r w:rsidR="00582247">
        <w:rPr>
          <w:rFonts w:ascii="Arial" w:eastAsia="Calibri" w:hAnsi="Arial" w:cs="Arial"/>
          <w:color w:val="333333"/>
        </w:rPr>
        <w:t xml:space="preserve"> of its teaching and learning, </w:t>
      </w:r>
      <w:r w:rsidRPr="009E3B43">
        <w:rPr>
          <w:rFonts w:ascii="Arial" w:eastAsia="Calibri" w:hAnsi="Arial" w:cs="Arial"/>
          <w:color w:val="333333"/>
        </w:rPr>
        <w:t>for the achievements of its young people and for a holistic approach to education.”</w:t>
      </w:r>
      <w:r w:rsidRPr="009E3B43">
        <w:rPr>
          <w:rFonts w:ascii="Arial" w:eastAsia="Calibri" w:hAnsi="Arial" w:cs="Arial"/>
          <w:color w:val="333333"/>
        </w:rPr>
        <w:cr/>
      </w:r>
      <w:r w:rsidR="00945847" w:rsidRPr="0056694A">
        <w:rPr>
          <w:rFonts w:ascii="Arial" w:eastAsia="Calibri" w:hAnsi="Arial" w:cs="Arial"/>
          <w:color w:val="333333"/>
        </w:rPr>
        <w:t xml:space="preserve"> </w:t>
      </w:r>
    </w:p>
    <w:p w14:paraId="3DDF1EB3"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DE has a wide and complex range of functions, touching on all areas of a child’s wellbeing.  As well as being responsible and accountable for the quality of education offered by early </w:t>
      </w:r>
      <w:proofErr w:type="gramStart"/>
      <w:r w:rsidRPr="0056694A">
        <w:rPr>
          <w:rFonts w:ascii="Arial" w:eastAsia="Calibri" w:hAnsi="Arial" w:cs="Arial"/>
        </w:rPr>
        <w:t>years</w:t>
      </w:r>
      <w:proofErr w:type="gramEnd"/>
      <w:r w:rsidRPr="0056694A">
        <w:rPr>
          <w:rFonts w:ascii="Arial" w:eastAsia="Calibri" w:hAnsi="Arial" w:cs="Arial"/>
        </w:rPr>
        <w:t xml:space="preserve"> providers, grant-aided schools and youth organisations, it also has responsibility for leading the development of the Executive’s Children and Young People’s Strategy and its Childcare Strategy.</w:t>
      </w:r>
    </w:p>
    <w:p w14:paraId="33A9865B" w14:textId="77777777" w:rsidR="00945847" w:rsidRPr="0056694A" w:rsidRDefault="00945847" w:rsidP="00945847">
      <w:pPr>
        <w:spacing w:line="360" w:lineRule="auto"/>
        <w:jc w:val="both"/>
        <w:rPr>
          <w:rFonts w:ascii="Arial" w:eastAsia="Calibri" w:hAnsi="Arial" w:cs="Arial"/>
        </w:rPr>
      </w:pPr>
    </w:p>
    <w:p w14:paraId="099415EC" w14:textId="03C870D0"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To support its vision, functions and the delivery of the draft Programme for Government, DE has </w:t>
      </w:r>
      <w:r w:rsidR="009E3B43">
        <w:rPr>
          <w:rFonts w:ascii="Arial" w:eastAsia="Calibri" w:hAnsi="Arial" w:cs="Arial"/>
        </w:rPr>
        <w:t>eight strategic priorities</w:t>
      </w:r>
      <w:r w:rsidRPr="0056694A">
        <w:rPr>
          <w:rFonts w:ascii="Arial" w:eastAsia="Calibri" w:hAnsi="Arial" w:cs="Arial"/>
        </w:rPr>
        <w:t xml:space="preserve">: </w:t>
      </w:r>
    </w:p>
    <w:p w14:paraId="1119AF71" w14:textId="77777777" w:rsidR="00945847" w:rsidRPr="0056694A" w:rsidRDefault="00945847" w:rsidP="00945847">
      <w:pPr>
        <w:spacing w:line="360" w:lineRule="auto"/>
        <w:jc w:val="both"/>
        <w:rPr>
          <w:rFonts w:ascii="Arial" w:eastAsia="Calibri" w:hAnsi="Arial" w:cs="Arial"/>
        </w:rPr>
      </w:pPr>
    </w:p>
    <w:tbl>
      <w:tblPr>
        <w:tblStyle w:val="TableGrid"/>
        <w:tblW w:w="8647" w:type="dxa"/>
        <w:tblInd w:w="-5" w:type="dxa"/>
        <w:tblLook w:val="04A0" w:firstRow="1" w:lastRow="0" w:firstColumn="1" w:lastColumn="0" w:noHBand="0" w:noVBand="1"/>
      </w:tblPr>
      <w:tblGrid>
        <w:gridCol w:w="8647"/>
      </w:tblGrid>
      <w:tr w:rsidR="00582247" w:rsidRPr="00582247" w14:paraId="4033310C" w14:textId="77777777" w:rsidTr="008E6EA3">
        <w:tc>
          <w:tcPr>
            <w:tcW w:w="8647" w:type="dxa"/>
            <w:tcBorders>
              <w:top w:val="single" w:sz="4" w:space="0" w:color="auto"/>
              <w:left w:val="single" w:sz="4" w:space="0" w:color="auto"/>
              <w:bottom w:val="single" w:sz="4" w:space="0" w:color="auto"/>
              <w:right w:val="single" w:sz="4" w:space="0" w:color="auto"/>
            </w:tcBorders>
          </w:tcPr>
          <w:p w14:paraId="47FC4CB9" w14:textId="77777777" w:rsidR="00582247" w:rsidRPr="00582247" w:rsidRDefault="00582247" w:rsidP="00582247">
            <w:pPr>
              <w:numPr>
                <w:ilvl w:val="0"/>
                <w:numId w:val="12"/>
              </w:numPr>
              <w:rPr>
                <w:rFonts w:ascii="Arial" w:eastAsiaTheme="minorHAnsi" w:hAnsi="Arial" w:cs="Arial"/>
                <w:b/>
                <w:lang w:val="en-US"/>
              </w:rPr>
            </w:pPr>
            <w:r w:rsidRPr="00582247">
              <w:rPr>
                <w:rFonts w:ascii="Arial" w:eastAsiaTheme="minorHAnsi" w:hAnsi="Arial" w:cs="Arial"/>
                <w:b/>
                <w:lang w:val="en-US"/>
              </w:rPr>
              <w:t>Make learning accessible to all</w:t>
            </w:r>
          </w:p>
          <w:p w14:paraId="351832CB" w14:textId="77777777" w:rsidR="00582247" w:rsidRPr="00582247" w:rsidRDefault="00582247" w:rsidP="00582247">
            <w:pPr>
              <w:rPr>
                <w:rFonts w:ascii="Arial" w:eastAsiaTheme="minorHAnsi" w:hAnsi="Arial" w:cs="Arial"/>
                <w:lang w:val="en-US"/>
              </w:rPr>
            </w:pPr>
          </w:p>
          <w:p w14:paraId="404207D4" w14:textId="0026ABE5" w:rsidR="00582247" w:rsidRPr="00582247" w:rsidRDefault="00582247" w:rsidP="00582247">
            <w:pPr>
              <w:spacing w:after="160"/>
              <w:rPr>
                <w:rFonts w:ascii="Arial" w:hAnsi="Arial" w:cs="Arial"/>
                <w:bCs/>
              </w:rPr>
            </w:pPr>
            <w:r w:rsidRPr="00582247">
              <w:rPr>
                <w:rFonts w:ascii="Arial" w:hAnsi="Arial" w:cs="Arial"/>
                <w:bCs/>
              </w:rPr>
              <w:t>We give all children and young people access to pre-school, school and youth education provision</w:t>
            </w:r>
          </w:p>
        </w:tc>
      </w:tr>
      <w:tr w:rsidR="00582247" w:rsidRPr="00582247" w14:paraId="4D215AEA" w14:textId="77777777" w:rsidTr="008E6EA3">
        <w:tc>
          <w:tcPr>
            <w:tcW w:w="8647" w:type="dxa"/>
            <w:tcBorders>
              <w:top w:val="single" w:sz="4" w:space="0" w:color="auto"/>
              <w:left w:val="single" w:sz="4" w:space="0" w:color="auto"/>
              <w:bottom w:val="single" w:sz="4" w:space="0" w:color="auto"/>
              <w:right w:val="single" w:sz="4" w:space="0" w:color="auto"/>
            </w:tcBorders>
          </w:tcPr>
          <w:p w14:paraId="06ED7BD2" w14:textId="77777777" w:rsidR="00582247" w:rsidRPr="00582247" w:rsidRDefault="00582247" w:rsidP="00582247">
            <w:pPr>
              <w:spacing w:after="160"/>
              <w:ind w:left="318" w:hanging="284"/>
              <w:rPr>
                <w:rFonts w:ascii="Arial" w:hAnsi="Arial" w:cs="Arial"/>
                <w:b/>
                <w:bCs/>
              </w:rPr>
            </w:pPr>
            <w:r w:rsidRPr="00582247">
              <w:rPr>
                <w:rFonts w:ascii="Arial" w:hAnsi="Arial" w:cs="Arial"/>
                <w:b/>
                <w:bCs/>
              </w:rPr>
              <w:t>2. Improve the quality of learning for our children &amp; young people</w:t>
            </w:r>
          </w:p>
          <w:p w14:paraId="0FFF3859" w14:textId="669D1488" w:rsidR="00582247" w:rsidRPr="00582247" w:rsidRDefault="00582247" w:rsidP="00582247">
            <w:pPr>
              <w:spacing w:after="160"/>
              <w:rPr>
                <w:rFonts w:ascii="Arial" w:hAnsi="Arial" w:cs="Arial"/>
                <w:bCs/>
              </w:rPr>
            </w:pPr>
            <w:r w:rsidRPr="00582247">
              <w:rPr>
                <w:rFonts w:ascii="Arial" w:hAnsi="Arial" w:cs="Arial"/>
                <w:bCs/>
              </w:rPr>
              <w:t>We ensure that education provision is of a high quality and supports learning and progression</w:t>
            </w:r>
          </w:p>
        </w:tc>
      </w:tr>
      <w:tr w:rsidR="00582247" w:rsidRPr="00582247" w14:paraId="4E097A40" w14:textId="77777777" w:rsidTr="008E6EA3">
        <w:tc>
          <w:tcPr>
            <w:tcW w:w="8647" w:type="dxa"/>
            <w:tcBorders>
              <w:top w:val="single" w:sz="4" w:space="0" w:color="auto"/>
              <w:left w:val="single" w:sz="4" w:space="0" w:color="auto"/>
              <w:bottom w:val="single" w:sz="4" w:space="0" w:color="auto"/>
              <w:right w:val="single" w:sz="4" w:space="0" w:color="auto"/>
            </w:tcBorders>
          </w:tcPr>
          <w:p w14:paraId="13A99FC6" w14:textId="77777777" w:rsidR="00582247" w:rsidRPr="00582247" w:rsidRDefault="00582247" w:rsidP="00582247">
            <w:pPr>
              <w:numPr>
                <w:ilvl w:val="0"/>
                <w:numId w:val="13"/>
              </w:numPr>
              <w:rPr>
                <w:rFonts w:ascii="Arial" w:eastAsiaTheme="minorHAnsi" w:hAnsi="Arial" w:cs="Arial"/>
                <w:b/>
                <w:lang w:val="en-US"/>
              </w:rPr>
            </w:pPr>
            <w:r w:rsidRPr="00582247">
              <w:rPr>
                <w:rFonts w:ascii="Arial" w:eastAsiaTheme="minorHAnsi" w:hAnsi="Arial" w:cs="Arial"/>
                <w:b/>
                <w:lang w:val="en-US"/>
              </w:rPr>
              <w:t xml:space="preserve">Look after our children &amp; young people </w:t>
            </w:r>
          </w:p>
          <w:p w14:paraId="6D631D75" w14:textId="77777777" w:rsidR="00582247" w:rsidRPr="00582247" w:rsidRDefault="00582247" w:rsidP="00582247">
            <w:pPr>
              <w:rPr>
                <w:rFonts w:ascii="Arial" w:eastAsiaTheme="minorHAnsi" w:hAnsi="Arial" w:cs="Arial"/>
                <w:b/>
                <w:lang w:val="en-US"/>
              </w:rPr>
            </w:pPr>
          </w:p>
          <w:p w14:paraId="0E6E09FE" w14:textId="77777777" w:rsidR="00582247" w:rsidRPr="00582247" w:rsidRDefault="00582247" w:rsidP="00582247">
            <w:pPr>
              <w:rPr>
                <w:rFonts w:ascii="Arial" w:eastAsiaTheme="minorHAnsi" w:hAnsi="Arial" w:cs="Arial"/>
                <w:lang w:val="en-US"/>
              </w:rPr>
            </w:pPr>
            <w:r w:rsidRPr="00582247">
              <w:rPr>
                <w:rFonts w:ascii="Arial" w:eastAsiaTheme="minorHAnsi" w:hAnsi="Arial" w:cs="Arial"/>
                <w:lang w:val="en-US"/>
              </w:rPr>
              <w:t>We support and promote positive physical and emotional health and wellbeing and support high-quality affordable childcare</w:t>
            </w:r>
          </w:p>
          <w:p w14:paraId="2E820BBF" w14:textId="77777777" w:rsidR="00582247" w:rsidRPr="00582247" w:rsidRDefault="00582247" w:rsidP="00582247">
            <w:pPr>
              <w:rPr>
                <w:rFonts w:ascii="Arial" w:eastAsiaTheme="minorHAnsi" w:hAnsi="Arial" w:cs="Arial"/>
                <w:lang w:val="en-US"/>
              </w:rPr>
            </w:pPr>
          </w:p>
        </w:tc>
      </w:tr>
      <w:tr w:rsidR="00582247" w:rsidRPr="00582247" w14:paraId="249FE953" w14:textId="77777777" w:rsidTr="008E6EA3">
        <w:tc>
          <w:tcPr>
            <w:tcW w:w="8647" w:type="dxa"/>
            <w:tcBorders>
              <w:top w:val="single" w:sz="4" w:space="0" w:color="auto"/>
              <w:left w:val="single" w:sz="4" w:space="0" w:color="auto"/>
              <w:bottom w:val="single" w:sz="4" w:space="0" w:color="auto"/>
              <w:right w:val="single" w:sz="4" w:space="0" w:color="auto"/>
            </w:tcBorders>
          </w:tcPr>
          <w:p w14:paraId="5CA3B740" w14:textId="77777777" w:rsidR="00582247" w:rsidRPr="00582247" w:rsidRDefault="00582247" w:rsidP="00582247">
            <w:pPr>
              <w:numPr>
                <w:ilvl w:val="0"/>
                <w:numId w:val="13"/>
              </w:numPr>
              <w:rPr>
                <w:rFonts w:ascii="Arial" w:eastAsiaTheme="minorHAnsi" w:hAnsi="Arial" w:cs="Arial"/>
                <w:b/>
                <w:lang w:val="en-US"/>
              </w:rPr>
            </w:pPr>
            <w:r w:rsidRPr="00582247">
              <w:rPr>
                <w:rFonts w:ascii="Arial" w:eastAsiaTheme="minorHAnsi" w:hAnsi="Arial" w:cs="Arial"/>
                <w:b/>
                <w:lang w:val="en-US"/>
              </w:rPr>
              <w:t>Support those who need more help with learning</w:t>
            </w:r>
          </w:p>
          <w:p w14:paraId="0FB9EF77" w14:textId="77777777" w:rsidR="00582247" w:rsidRPr="00582247" w:rsidRDefault="00582247" w:rsidP="00582247">
            <w:pPr>
              <w:rPr>
                <w:rFonts w:ascii="Arial" w:eastAsiaTheme="minorHAnsi" w:hAnsi="Arial" w:cs="Arial"/>
                <w:b/>
                <w:lang w:val="en-US"/>
              </w:rPr>
            </w:pPr>
          </w:p>
          <w:p w14:paraId="6B245A35" w14:textId="77777777" w:rsidR="00582247" w:rsidRPr="00582247" w:rsidRDefault="00582247" w:rsidP="00582247">
            <w:pPr>
              <w:rPr>
                <w:rFonts w:ascii="Arial" w:eastAsiaTheme="minorHAnsi" w:hAnsi="Arial" w:cs="Arial"/>
                <w:lang w:val="en-US"/>
              </w:rPr>
            </w:pPr>
            <w:r w:rsidRPr="00582247">
              <w:rPr>
                <w:rFonts w:ascii="Arial" w:eastAsiaTheme="minorHAnsi" w:hAnsi="Arial" w:cs="Arial"/>
                <w:lang w:val="en-US"/>
              </w:rPr>
              <w:t>Working with health &amp; education partners, we deliver high quality services for children &amp; young people, including those with Special Educational Needs</w:t>
            </w:r>
          </w:p>
          <w:p w14:paraId="6CA58303" w14:textId="77777777" w:rsidR="00582247" w:rsidRPr="00582247" w:rsidRDefault="00582247" w:rsidP="00582247">
            <w:pPr>
              <w:rPr>
                <w:rFonts w:ascii="Arial" w:eastAsiaTheme="minorHAnsi" w:hAnsi="Arial" w:cs="Arial"/>
                <w:lang w:val="en-US"/>
              </w:rPr>
            </w:pPr>
          </w:p>
        </w:tc>
      </w:tr>
      <w:tr w:rsidR="00582247" w:rsidRPr="00582247" w14:paraId="6DEC68F9" w14:textId="77777777" w:rsidTr="008E6EA3">
        <w:tc>
          <w:tcPr>
            <w:tcW w:w="8647" w:type="dxa"/>
            <w:tcBorders>
              <w:top w:val="single" w:sz="4" w:space="0" w:color="auto"/>
              <w:left w:val="single" w:sz="4" w:space="0" w:color="auto"/>
              <w:bottom w:val="single" w:sz="4" w:space="0" w:color="auto"/>
              <w:right w:val="single" w:sz="4" w:space="0" w:color="auto"/>
            </w:tcBorders>
          </w:tcPr>
          <w:p w14:paraId="25C6E9E6" w14:textId="77777777" w:rsidR="00582247" w:rsidRPr="00582247" w:rsidRDefault="00582247" w:rsidP="00582247">
            <w:pPr>
              <w:numPr>
                <w:ilvl w:val="0"/>
                <w:numId w:val="13"/>
              </w:numPr>
              <w:rPr>
                <w:rFonts w:ascii="Arial" w:eastAsiaTheme="minorHAnsi" w:hAnsi="Arial" w:cs="Arial"/>
                <w:b/>
                <w:lang w:val="en-US"/>
              </w:rPr>
            </w:pPr>
            <w:r w:rsidRPr="00582247">
              <w:rPr>
                <w:rFonts w:ascii="Arial" w:eastAsiaTheme="minorHAnsi" w:hAnsi="Arial" w:cs="Arial"/>
                <w:b/>
                <w:lang w:val="en-US"/>
              </w:rPr>
              <w:t>Improve the learning environment</w:t>
            </w:r>
          </w:p>
          <w:p w14:paraId="5B07E0BD" w14:textId="77777777" w:rsidR="00582247" w:rsidRPr="00582247" w:rsidRDefault="00582247" w:rsidP="00582247">
            <w:pPr>
              <w:rPr>
                <w:rFonts w:ascii="Arial" w:eastAsiaTheme="minorHAnsi" w:hAnsi="Arial" w:cs="Arial"/>
                <w:lang w:val="en-US"/>
              </w:rPr>
            </w:pPr>
          </w:p>
          <w:p w14:paraId="584597BD" w14:textId="77777777" w:rsidR="00582247" w:rsidRPr="00582247" w:rsidRDefault="00582247" w:rsidP="00582247">
            <w:pPr>
              <w:rPr>
                <w:rFonts w:ascii="Arial" w:eastAsiaTheme="minorHAnsi" w:hAnsi="Arial" w:cs="Arial"/>
                <w:lang w:val="en-US"/>
              </w:rPr>
            </w:pPr>
            <w:r w:rsidRPr="00582247">
              <w:rPr>
                <w:rFonts w:ascii="Arial" w:eastAsiaTheme="minorHAnsi" w:hAnsi="Arial" w:cs="Arial"/>
                <w:lang w:val="en-US"/>
              </w:rPr>
              <w:t>We promote equality of opportunity, respect for others, good relations and inclusivity and we provide modern, sustainable educational settings which are fit-for-purpose and facilitate shared learning</w:t>
            </w:r>
          </w:p>
          <w:p w14:paraId="00DB08C7" w14:textId="77777777" w:rsidR="00582247" w:rsidRPr="00582247" w:rsidRDefault="00582247" w:rsidP="00582247">
            <w:pPr>
              <w:rPr>
                <w:rFonts w:ascii="Arial" w:eastAsiaTheme="minorHAnsi" w:hAnsi="Arial" w:cs="Arial"/>
                <w:lang w:val="en-US"/>
              </w:rPr>
            </w:pPr>
          </w:p>
        </w:tc>
      </w:tr>
      <w:tr w:rsidR="00582247" w:rsidRPr="00582247" w14:paraId="4517C599" w14:textId="77777777" w:rsidTr="008E6EA3">
        <w:tc>
          <w:tcPr>
            <w:tcW w:w="8647" w:type="dxa"/>
            <w:tcBorders>
              <w:top w:val="single" w:sz="4" w:space="0" w:color="auto"/>
              <w:left w:val="single" w:sz="4" w:space="0" w:color="auto"/>
              <w:bottom w:val="single" w:sz="4" w:space="0" w:color="auto"/>
              <w:right w:val="single" w:sz="4" w:space="0" w:color="auto"/>
            </w:tcBorders>
          </w:tcPr>
          <w:p w14:paraId="2183F885" w14:textId="77777777" w:rsidR="00582247" w:rsidRPr="00582247" w:rsidRDefault="00582247" w:rsidP="00582247">
            <w:pPr>
              <w:numPr>
                <w:ilvl w:val="0"/>
                <w:numId w:val="13"/>
              </w:numPr>
              <w:rPr>
                <w:rFonts w:ascii="Arial" w:eastAsiaTheme="minorHAnsi" w:hAnsi="Arial" w:cs="Arial"/>
                <w:b/>
                <w:lang w:val="en-US"/>
              </w:rPr>
            </w:pPr>
            <w:r w:rsidRPr="00582247">
              <w:rPr>
                <w:rFonts w:ascii="Arial" w:eastAsiaTheme="minorHAnsi" w:hAnsi="Arial" w:cs="Arial"/>
                <w:b/>
                <w:lang w:val="en-US"/>
              </w:rPr>
              <w:lastRenderedPageBreak/>
              <w:t xml:space="preserve">Tackle Disadvantage and Underachievement </w:t>
            </w:r>
          </w:p>
          <w:p w14:paraId="5EE1C016" w14:textId="77777777" w:rsidR="00582247" w:rsidRPr="00582247" w:rsidRDefault="00582247" w:rsidP="00582247">
            <w:pPr>
              <w:rPr>
                <w:rFonts w:ascii="Arial" w:eastAsiaTheme="minorHAnsi" w:hAnsi="Arial" w:cs="Arial"/>
                <w:b/>
                <w:lang w:val="en-US"/>
              </w:rPr>
            </w:pPr>
          </w:p>
          <w:p w14:paraId="1592E78F" w14:textId="77777777" w:rsidR="00582247" w:rsidRPr="00582247" w:rsidRDefault="00582247" w:rsidP="00582247">
            <w:pPr>
              <w:rPr>
                <w:rFonts w:ascii="Arial" w:eastAsiaTheme="minorHAnsi" w:hAnsi="Arial" w:cs="Arial"/>
                <w:lang w:val="en-US"/>
              </w:rPr>
            </w:pPr>
            <w:r w:rsidRPr="00582247">
              <w:rPr>
                <w:rFonts w:ascii="Arial" w:eastAsiaTheme="minorHAnsi" w:hAnsi="Arial" w:cs="Arial"/>
                <w:lang w:val="en-US"/>
              </w:rPr>
              <w:t>We improve developmental and learning outcomes for all children &amp; young people, with a particular focus on those who are underachieving, at risk of underachieving, or disadvantaged</w:t>
            </w:r>
          </w:p>
          <w:p w14:paraId="3FCA0B14" w14:textId="77777777" w:rsidR="00582247" w:rsidRPr="00582247" w:rsidRDefault="00582247" w:rsidP="00582247">
            <w:pPr>
              <w:rPr>
                <w:rFonts w:ascii="Arial" w:eastAsiaTheme="minorHAnsi" w:hAnsi="Arial" w:cs="Arial"/>
                <w:lang w:val="en-US"/>
              </w:rPr>
            </w:pPr>
          </w:p>
        </w:tc>
      </w:tr>
      <w:tr w:rsidR="00582247" w:rsidRPr="00582247" w14:paraId="546ECD99" w14:textId="77777777" w:rsidTr="008E6EA3">
        <w:tc>
          <w:tcPr>
            <w:tcW w:w="8647" w:type="dxa"/>
            <w:tcBorders>
              <w:top w:val="single" w:sz="4" w:space="0" w:color="auto"/>
              <w:left w:val="single" w:sz="4" w:space="0" w:color="auto"/>
              <w:bottom w:val="single" w:sz="4" w:space="0" w:color="auto"/>
              <w:right w:val="single" w:sz="4" w:space="0" w:color="auto"/>
            </w:tcBorders>
          </w:tcPr>
          <w:p w14:paraId="3C04556D" w14:textId="77777777" w:rsidR="00582247" w:rsidRPr="00582247" w:rsidRDefault="00582247" w:rsidP="00582247">
            <w:pPr>
              <w:numPr>
                <w:ilvl w:val="0"/>
                <w:numId w:val="13"/>
              </w:numPr>
              <w:spacing w:after="160"/>
              <w:rPr>
                <w:rFonts w:ascii="Arial" w:hAnsi="Arial" w:cs="Arial"/>
                <w:b/>
                <w:bCs/>
              </w:rPr>
            </w:pPr>
            <w:r w:rsidRPr="00582247">
              <w:rPr>
                <w:rFonts w:ascii="Arial" w:hAnsi="Arial" w:cs="Arial"/>
                <w:b/>
                <w:bCs/>
              </w:rPr>
              <w:t>Support and develop our education workforce</w:t>
            </w:r>
          </w:p>
          <w:p w14:paraId="0D4DFE15" w14:textId="77777777" w:rsidR="00582247" w:rsidRPr="00582247" w:rsidRDefault="00582247" w:rsidP="00582247">
            <w:pPr>
              <w:rPr>
                <w:rFonts w:ascii="Arial" w:eastAsiaTheme="minorHAnsi" w:hAnsi="Arial" w:cs="Arial"/>
                <w:bCs/>
                <w:lang w:val="en-US"/>
              </w:rPr>
            </w:pPr>
            <w:r w:rsidRPr="00582247">
              <w:rPr>
                <w:rFonts w:ascii="Arial" w:eastAsiaTheme="minorHAnsi" w:hAnsi="Arial" w:cs="Arial"/>
                <w:bCs/>
                <w:lang w:val="en-US"/>
              </w:rPr>
              <w:t>We develop and deploy teachers, other education professionals and support staff effectively, promoting high standards and leadership and improving health &amp; wellbeing</w:t>
            </w:r>
          </w:p>
          <w:p w14:paraId="04192A0C" w14:textId="77777777" w:rsidR="00582247" w:rsidRPr="00582247" w:rsidRDefault="00582247" w:rsidP="00582247">
            <w:pPr>
              <w:rPr>
                <w:rFonts w:ascii="Arial" w:eastAsiaTheme="minorHAnsi" w:hAnsi="Arial" w:cs="Arial"/>
                <w:lang w:val="en-US"/>
              </w:rPr>
            </w:pPr>
          </w:p>
        </w:tc>
      </w:tr>
      <w:tr w:rsidR="00582247" w:rsidRPr="00582247" w14:paraId="6521BD57" w14:textId="77777777" w:rsidTr="008E6EA3">
        <w:tc>
          <w:tcPr>
            <w:tcW w:w="8647" w:type="dxa"/>
            <w:tcBorders>
              <w:top w:val="single" w:sz="4" w:space="0" w:color="auto"/>
              <w:left w:val="single" w:sz="4" w:space="0" w:color="auto"/>
              <w:bottom w:val="single" w:sz="4" w:space="0" w:color="auto"/>
              <w:right w:val="single" w:sz="4" w:space="0" w:color="auto"/>
            </w:tcBorders>
          </w:tcPr>
          <w:p w14:paraId="39D24C1C" w14:textId="77777777" w:rsidR="00582247" w:rsidRPr="00582247" w:rsidRDefault="00582247" w:rsidP="00582247">
            <w:pPr>
              <w:numPr>
                <w:ilvl w:val="0"/>
                <w:numId w:val="13"/>
              </w:numPr>
              <w:spacing w:after="160"/>
              <w:rPr>
                <w:rFonts w:ascii="Arial" w:hAnsi="Arial" w:cs="Arial"/>
                <w:b/>
                <w:bCs/>
              </w:rPr>
            </w:pPr>
            <w:r w:rsidRPr="00582247">
              <w:rPr>
                <w:rFonts w:ascii="Arial" w:hAnsi="Arial" w:cs="Arial"/>
                <w:b/>
                <w:bCs/>
              </w:rPr>
              <w:t>Effectively manage, review and transform our education system</w:t>
            </w:r>
          </w:p>
          <w:p w14:paraId="53BEACBB" w14:textId="77777777" w:rsidR="00582247" w:rsidRPr="00582247" w:rsidRDefault="00582247" w:rsidP="00582247">
            <w:pPr>
              <w:rPr>
                <w:rFonts w:ascii="Arial" w:eastAsiaTheme="minorHAnsi" w:hAnsi="Arial" w:cs="Arial"/>
                <w:bCs/>
                <w:lang w:val="en-US"/>
              </w:rPr>
            </w:pPr>
            <w:r w:rsidRPr="00582247">
              <w:rPr>
                <w:rFonts w:ascii="Arial" w:eastAsiaTheme="minorHAnsi" w:hAnsi="Arial" w:cs="Arial"/>
                <w:bCs/>
                <w:lang w:val="en-US"/>
              </w:rPr>
              <w:t>We deliver our corporate governance and finance responsibilities while seeking to improve efficiency, increase sustainability and introduce new ways of learning</w:t>
            </w:r>
          </w:p>
          <w:p w14:paraId="54F5649D" w14:textId="77777777" w:rsidR="00582247" w:rsidRPr="00582247" w:rsidRDefault="00582247" w:rsidP="00582247">
            <w:pPr>
              <w:rPr>
                <w:rFonts w:ascii="Arial" w:eastAsiaTheme="minorHAnsi" w:hAnsi="Arial" w:cs="Arial"/>
                <w:lang w:val="en-US"/>
              </w:rPr>
            </w:pPr>
          </w:p>
        </w:tc>
      </w:tr>
    </w:tbl>
    <w:p w14:paraId="16C677AF" w14:textId="77777777" w:rsidR="00945847" w:rsidRPr="0056694A" w:rsidRDefault="00945847" w:rsidP="00945847">
      <w:pPr>
        <w:spacing w:line="360" w:lineRule="auto"/>
        <w:jc w:val="both"/>
        <w:rPr>
          <w:rFonts w:ascii="Arial" w:eastAsia="Calibri" w:hAnsi="Arial" w:cs="Arial"/>
        </w:rPr>
      </w:pPr>
    </w:p>
    <w:p w14:paraId="56EA31DD"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More detail on the Department is available at </w:t>
      </w:r>
      <w:hyperlink r:id="rId14" w:history="1">
        <w:r w:rsidRPr="0056694A">
          <w:rPr>
            <w:rFonts w:ascii="Arial" w:eastAsia="Calibri" w:hAnsi="Arial" w:cs="Arial"/>
            <w:color w:val="0000FF"/>
            <w:u w:val="single"/>
          </w:rPr>
          <w:t>https://www.education-ni.gov.uk/</w:t>
        </w:r>
      </w:hyperlink>
      <w:r w:rsidRPr="0056694A">
        <w:rPr>
          <w:rFonts w:ascii="Arial" w:eastAsia="Calibri" w:hAnsi="Arial" w:cs="Arial"/>
        </w:rPr>
        <w:t xml:space="preserve"> </w:t>
      </w:r>
    </w:p>
    <w:p w14:paraId="0F9AD5D4" w14:textId="77777777" w:rsidR="00945847" w:rsidRDefault="00945847" w:rsidP="00945847">
      <w:pPr>
        <w:keepLines/>
        <w:tabs>
          <w:tab w:val="left" w:pos="1440"/>
          <w:tab w:val="left" w:pos="2304"/>
        </w:tabs>
        <w:spacing w:line="360" w:lineRule="auto"/>
        <w:jc w:val="both"/>
        <w:rPr>
          <w:rFonts w:ascii="Arial" w:hAnsi="Arial" w:cs="Arial"/>
          <w:b/>
          <w:kern w:val="28"/>
          <w:szCs w:val="20"/>
        </w:rPr>
      </w:pPr>
    </w:p>
    <w:p w14:paraId="4209D645" w14:textId="77777777" w:rsidR="00945847" w:rsidRPr="0056694A" w:rsidRDefault="00945847" w:rsidP="00945847">
      <w:pPr>
        <w:keepLines/>
        <w:tabs>
          <w:tab w:val="left" w:pos="1440"/>
          <w:tab w:val="left" w:pos="2304"/>
        </w:tabs>
        <w:spacing w:line="360" w:lineRule="auto"/>
        <w:jc w:val="both"/>
        <w:rPr>
          <w:rFonts w:ascii="Arial" w:hAnsi="Arial" w:cs="Arial"/>
          <w:b/>
          <w:kern w:val="28"/>
          <w:szCs w:val="20"/>
        </w:rPr>
      </w:pPr>
      <w:r w:rsidRPr="0056694A">
        <w:rPr>
          <w:rFonts w:ascii="Arial" w:hAnsi="Arial" w:cs="Arial"/>
          <w:b/>
          <w:kern w:val="28"/>
          <w:szCs w:val="20"/>
        </w:rPr>
        <w:t>Departmental Organisation</w:t>
      </w:r>
    </w:p>
    <w:p w14:paraId="0E6DEE02"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p>
    <w:p w14:paraId="2A508D82"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r w:rsidRPr="0056694A">
        <w:rPr>
          <w:rFonts w:ascii="Arial" w:hAnsi="Arial" w:cs="Arial"/>
          <w:kern w:val="28"/>
          <w:szCs w:val="20"/>
        </w:rPr>
        <w:t>In order to ensure good governance and effective working relations, appropriate mechanisms are in place.  The Department operates under the direction and control of the Education Min</w:t>
      </w:r>
      <w:r>
        <w:rPr>
          <w:rFonts w:ascii="Arial" w:hAnsi="Arial" w:cs="Arial"/>
          <w:kern w:val="28"/>
          <w:szCs w:val="20"/>
        </w:rPr>
        <w:t>i</w:t>
      </w:r>
      <w:r w:rsidRPr="0056694A">
        <w:rPr>
          <w:rFonts w:ascii="Arial" w:hAnsi="Arial" w:cs="Arial"/>
          <w:kern w:val="28"/>
          <w:szCs w:val="20"/>
        </w:rPr>
        <w:t xml:space="preserve">ster and is managed by a Departmental Board chaired by the Permanent Secretary.  </w:t>
      </w:r>
    </w:p>
    <w:p w14:paraId="6F517257"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p>
    <w:p w14:paraId="229C63B3"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r w:rsidRPr="0056694A">
        <w:rPr>
          <w:rFonts w:ascii="Arial" w:hAnsi="Arial" w:cs="Arial"/>
          <w:kern w:val="28"/>
          <w:szCs w:val="20"/>
        </w:rPr>
        <w:t xml:space="preserve">The Permanent Secretary, </w:t>
      </w:r>
      <w:r>
        <w:rPr>
          <w:rFonts w:ascii="Arial" w:hAnsi="Arial" w:cs="Arial"/>
          <w:kern w:val="28"/>
          <w:szCs w:val="20"/>
        </w:rPr>
        <w:t>Dr Mark Browne</w:t>
      </w:r>
      <w:r w:rsidRPr="0056694A">
        <w:rPr>
          <w:rFonts w:ascii="Arial" w:hAnsi="Arial" w:cs="Arial"/>
          <w:kern w:val="28"/>
          <w:szCs w:val="20"/>
        </w:rPr>
        <w:t>, is the Minister’s principal adviser on the Department’s responsibilities and is the Accounting Officer for Departmental expenditure. He is supported by the members of the Departmental Board.  Two Non-Executives sit on the Departmental Board.</w:t>
      </w:r>
    </w:p>
    <w:p w14:paraId="64A999AD"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p>
    <w:p w14:paraId="59795EE8" w14:textId="77777777" w:rsidR="00945847" w:rsidRPr="0056694A" w:rsidRDefault="00945847" w:rsidP="00945847">
      <w:pPr>
        <w:keepLines/>
        <w:tabs>
          <w:tab w:val="left" w:pos="1440"/>
          <w:tab w:val="left" w:pos="2304"/>
        </w:tabs>
        <w:spacing w:line="360" w:lineRule="auto"/>
        <w:jc w:val="both"/>
        <w:rPr>
          <w:rFonts w:ascii="Arial" w:hAnsi="Arial" w:cs="Arial"/>
          <w:b/>
          <w:kern w:val="28"/>
          <w:szCs w:val="20"/>
        </w:rPr>
      </w:pPr>
      <w:r w:rsidRPr="0056694A">
        <w:rPr>
          <w:rFonts w:ascii="Arial" w:hAnsi="Arial" w:cs="Arial"/>
          <w:b/>
          <w:kern w:val="28"/>
          <w:szCs w:val="20"/>
        </w:rPr>
        <w:t xml:space="preserve">Departmental Structure </w:t>
      </w:r>
    </w:p>
    <w:p w14:paraId="203ADB0D"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p>
    <w:p w14:paraId="0CF2435D" w14:textId="77777777" w:rsidR="00945847" w:rsidRPr="0056694A" w:rsidRDefault="00945847" w:rsidP="00945847">
      <w:pPr>
        <w:shd w:val="clear" w:color="auto" w:fill="FFFFFF"/>
        <w:spacing w:line="360" w:lineRule="auto"/>
        <w:jc w:val="both"/>
        <w:rPr>
          <w:rFonts w:ascii="Arial" w:hAnsi="Arial" w:cs="Arial"/>
          <w:lang w:eastAsia="en-GB"/>
        </w:rPr>
      </w:pPr>
      <w:r w:rsidRPr="0056694A">
        <w:rPr>
          <w:rFonts w:ascii="Arial" w:hAnsi="Arial" w:cs="Arial"/>
          <w:lang w:eastAsia="en-GB"/>
        </w:rPr>
        <w:t>The Department is supported in delivering its functions by the following Arm's Length Bodies, each of which is accountable to the Department:</w:t>
      </w:r>
    </w:p>
    <w:p w14:paraId="450EFEC2" w14:textId="77777777" w:rsidR="00945847" w:rsidRPr="0056694A" w:rsidRDefault="00945847" w:rsidP="00945847">
      <w:pPr>
        <w:shd w:val="clear" w:color="auto" w:fill="FFFFFF"/>
        <w:spacing w:line="360" w:lineRule="auto"/>
        <w:jc w:val="both"/>
        <w:rPr>
          <w:rFonts w:ascii="Arial" w:hAnsi="Arial" w:cs="Arial"/>
          <w:lang w:eastAsia="en-GB"/>
        </w:rPr>
      </w:pPr>
    </w:p>
    <w:p w14:paraId="6B502640" w14:textId="77777777" w:rsidR="00945847" w:rsidRPr="0056694A" w:rsidRDefault="00945847" w:rsidP="00945847">
      <w:pPr>
        <w:numPr>
          <w:ilvl w:val="0"/>
          <w:numId w:val="2"/>
        </w:numPr>
        <w:spacing w:after="200" w:line="360" w:lineRule="auto"/>
        <w:jc w:val="both"/>
        <w:rPr>
          <w:rFonts w:ascii="Arial" w:eastAsia="Calibri" w:hAnsi="Arial" w:cs="Arial"/>
        </w:rPr>
      </w:pPr>
      <w:r w:rsidRPr="0056694A">
        <w:rPr>
          <w:rFonts w:ascii="Arial" w:eastAsia="Calibri" w:hAnsi="Arial" w:cs="Arial"/>
        </w:rPr>
        <w:t xml:space="preserve">Education Authority </w:t>
      </w:r>
    </w:p>
    <w:p w14:paraId="7CD853EA" w14:textId="77777777" w:rsidR="00945847" w:rsidRPr="0056694A" w:rsidRDefault="00945847" w:rsidP="00945847">
      <w:pPr>
        <w:numPr>
          <w:ilvl w:val="0"/>
          <w:numId w:val="2"/>
        </w:numPr>
        <w:spacing w:after="200" w:line="360" w:lineRule="auto"/>
        <w:jc w:val="both"/>
        <w:rPr>
          <w:rFonts w:ascii="Arial" w:eastAsia="Calibri" w:hAnsi="Arial" w:cs="Arial"/>
        </w:rPr>
      </w:pPr>
      <w:r w:rsidRPr="0056694A">
        <w:rPr>
          <w:rFonts w:ascii="Arial" w:eastAsia="Calibri" w:hAnsi="Arial" w:cs="Arial"/>
        </w:rPr>
        <w:lastRenderedPageBreak/>
        <w:t xml:space="preserve">The Council for Catholic Maintained Schools </w:t>
      </w:r>
    </w:p>
    <w:p w14:paraId="12184327" w14:textId="77777777" w:rsidR="00945847" w:rsidRPr="0056694A" w:rsidRDefault="00945847" w:rsidP="00945847">
      <w:pPr>
        <w:numPr>
          <w:ilvl w:val="0"/>
          <w:numId w:val="2"/>
        </w:numPr>
        <w:spacing w:after="200" w:line="360" w:lineRule="auto"/>
        <w:jc w:val="both"/>
        <w:rPr>
          <w:rFonts w:ascii="Arial" w:eastAsia="Calibri" w:hAnsi="Arial" w:cs="Arial"/>
        </w:rPr>
      </w:pPr>
      <w:r w:rsidRPr="0056694A">
        <w:rPr>
          <w:rFonts w:ascii="Arial" w:eastAsia="Calibri" w:hAnsi="Arial" w:cs="Arial"/>
        </w:rPr>
        <w:t xml:space="preserve">The Northern Ireland Council for the Curriculum, Examinations and Assessment </w:t>
      </w:r>
    </w:p>
    <w:p w14:paraId="47D4EE7B" w14:textId="77777777" w:rsidR="00945847" w:rsidRPr="0056694A" w:rsidRDefault="00945847" w:rsidP="00945847">
      <w:pPr>
        <w:numPr>
          <w:ilvl w:val="0"/>
          <w:numId w:val="2"/>
        </w:numPr>
        <w:spacing w:after="200" w:line="360" w:lineRule="auto"/>
        <w:jc w:val="both"/>
        <w:rPr>
          <w:rFonts w:ascii="Arial" w:eastAsia="Calibri" w:hAnsi="Arial" w:cs="Arial"/>
        </w:rPr>
      </w:pPr>
      <w:r w:rsidRPr="0056694A">
        <w:rPr>
          <w:rFonts w:ascii="Arial" w:eastAsia="Calibri" w:hAnsi="Arial" w:cs="Arial"/>
        </w:rPr>
        <w:t xml:space="preserve">Youth Council for Northern Ireland </w:t>
      </w:r>
    </w:p>
    <w:p w14:paraId="4ECDD12E" w14:textId="77777777" w:rsidR="00945847" w:rsidRPr="0056694A" w:rsidRDefault="00945847" w:rsidP="00945847">
      <w:pPr>
        <w:numPr>
          <w:ilvl w:val="0"/>
          <w:numId w:val="2"/>
        </w:numPr>
        <w:spacing w:after="200" w:line="360" w:lineRule="auto"/>
        <w:jc w:val="both"/>
        <w:rPr>
          <w:rFonts w:ascii="Arial" w:eastAsia="Calibri" w:hAnsi="Arial" w:cs="Arial"/>
        </w:rPr>
      </w:pPr>
      <w:r w:rsidRPr="0056694A">
        <w:rPr>
          <w:rFonts w:ascii="Arial" w:eastAsia="Calibri" w:hAnsi="Arial" w:cs="Arial"/>
        </w:rPr>
        <w:t xml:space="preserve">The General Teaching Council for Northern Ireland </w:t>
      </w:r>
    </w:p>
    <w:p w14:paraId="48DEAC26" w14:textId="77777777" w:rsidR="00945847" w:rsidRPr="0056694A" w:rsidRDefault="00945847" w:rsidP="00945847">
      <w:pPr>
        <w:numPr>
          <w:ilvl w:val="0"/>
          <w:numId w:val="2"/>
        </w:numPr>
        <w:shd w:val="clear" w:color="auto" w:fill="FFFFFF"/>
        <w:spacing w:after="200" w:line="360" w:lineRule="auto"/>
        <w:jc w:val="both"/>
        <w:rPr>
          <w:rFonts w:ascii="Arial" w:hAnsi="Arial" w:cs="Arial"/>
          <w:lang w:eastAsia="en-GB"/>
        </w:rPr>
      </w:pPr>
      <w:r w:rsidRPr="0056694A">
        <w:rPr>
          <w:rFonts w:ascii="Arial" w:eastAsia="Calibri" w:hAnsi="Arial" w:cs="Arial"/>
        </w:rPr>
        <w:t xml:space="preserve">The Northern Ireland Council for Integrated Education </w:t>
      </w:r>
    </w:p>
    <w:p w14:paraId="217F10DD" w14:textId="77777777" w:rsidR="00945847" w:rsidRPr="0056694A" w:rsidRDefault="00945847" w:rsidP="00945847">
      <w:pPr>
        <w:numPr>
          <w:ilvl w:val="0"/>
          <w:numId w:val="2"/>
        </w:numPr>
        <w:shd w:val="clear" w:color="auto" w:fill="FFFFFF"/>
        <w:spacing w:after="200" w:line="360" w:lineRule="auto"/>
        <w:jc w:val="both"/>
        <w:rPr>
          <w:rFonts w:ascii="Arial" w:hAnsi="Arial" w:cs="Arial"/>
          <w:lang w:eastAsia="en-GB"/>
        </w:rPr>
      </w:pPr>
      <w:proofErr w:type="spellStart"/>
      <w:r w:rsidRPr="0056694A">
        <w:rPr>
          <w:rFonts w:ascii="Arial" w:eastAsia="Calibri" w:hAnsi="Arial" w:cs="Arial"/>
        </w:rPr>
        <w:t>Comhairle</w:t>
      </w:r>
      <w:proofErr w:type="spellEnd"/>
      <w:r w:rsidRPr="0056694A">
        <w:rPr>
          <w:rFonts w:ascii="Arial" w:eastAsia="Calibri" w:hAnsi="Arial" w:cs="Arial"/>
        </w:rPr>
        <w:t xml:space="preserve"> </w:t>
      </w:r>
      <w:proofErr w:type="spellStart"/>
      <w:r w:rsidRPr="0056694A">
        <w:rPr>
          <w:rFonts w:ascii="Arial" w:eastAsia="Calibri" w:hAnsi="Arial" w:cs="Arial"/>
        </w:rPr>
        <w:t>na</w:t>
      </w:r>
      <w:proofErr w:type="spellEnd"/>
      <w:r w:rsidRPr="0056694A">
        <w:rPr>
          <w:rFonts w:ascii="Arial" w:eastAsia="Calibri" w:hAnsi="Arial" w:cs="Arial"/>
        </w:rPr>
        <w:t xml:space="preserve"> </w:t>
      </w:r>
      <w:proofErr w:type="spellStart"/>
      <w:r w:rsidRPr="0056694A">
        <w:rPr>
          <w:rFonts w:ascii="Arial" w:eastAsia="Calibri" w:hAnsi="Arial" w:cs="Arial"/>
        </w:rPr>
        <w:t>Gaelscolaίochta</w:t>
      </w:r>
      <w:proofErr w:type="spellEnd"/>
    </w:p>
    <w:p w14:paraId="22B6A6B5" w14:textId="77777777" w:rsidR="00945847" w:rsidRPr="0056694A" w:rsidRDefault="00945847" w:rsidP="00945847">
      <w:pPr>
        <w:numPr>
          <w:ilvl w:val="0"/>
          <w:numId w:val="2"/>
        </w:numPr>
        <w:shd w:val="clear" w:color="auto" w:fill="FFFFFF"/>
        <w:spacing w:after="200" w:line="360" w:lineRule="auto"/>
        <w:jc w:val="both"/>
        <w:rPr>
          <w:rFonts w:ascii="Arial" w:eastAsia="Calibri" w:hAnsi="Arial" w:cs="Arial"/>
        </w:rPr>
      </w:pPr>
      <w:r w:rsidRPr="0056694A">
        <w:rPr>
          <w:rFonts w:ascii="Arial" w:eastAsia="Calibri" w:hAnsi="Arial" w:cs="Arial"/>
        </w:rPr>
        <w:t>Middletown Centre for Autism</w:t>
      </w:r>
    </w:p>
    <w:p w14:paraId="54263EFA" w14:textId="77777777" w:rsidR="00945847" w:rsidRPr="0056694A" w:rsidRDefault="00945847" w:rsidP="00945847">
      <w:pPr>
        <w:numPr>
          <w:ilvl w:val="0"/>
          <w:numId w:val="2"/>
        </w:numPr>
        <w:spacing w:after="200" w:line="360" w:lineRule="auto"/>
        <w:jc w:val="both"/>
        <w:rPr>
          <w:rFonts w:ascii="Arial" w:eastAsia="Calibri" w:hAnsi="Arial" w:cs="Arial"/>
        </w:rPr>
      </w:pPr>
      <w:r w:rsidRPr="0056694A">
        <w:rPr>
          <w:rFonts w:ascii="Arial" w:eastAsia="Calibri" w:hAnsi="Arial" w:cs="Arial"/>
        </w:rPr>
        <w:t xml:space="preserve">Exceptional Circumstances Body </w:t>
      </w:r>
    </w:p>
    <w:p w14:paraId="5A4AD2C3" w14:textId="77777777" w:rsidR="00945847" w:rsidRPr="0056694A" w:rsidRDefault="00945847" w:rsidP="00945847">
      <w:pPr>
        <w:shd w:val="clear" w:color="auto" w:fill="FFFFFF"/>
        <w:spacing w:line="360" w:lineRule="auto"/>
        <w:jc w:val="both"/>
        <w:rPr>
          <w:rFonts w:ascii="Arial" w:hAnsi="Arial" w:cs="Arial"/>
          <w:lang w:eastAsia="en-GB"/>
        </w:rPr>
      </w:pPr>
    </w:p>
    <w:p w14:paraId="038469CC" w14:textId="77777777" w:rsidR="00945847" w:rsidRPr="0056694A" w:rsidRDefault="00945847" w:rsidP="00945847">
      <w:pPr>
        <w:shd w:val="clear" w:color="auto" w:fill="FFFFFF"/>
        <w:spacing w:line="360" w:lineRule="auto"/>
        <w:jc w:val="both"/>
        <w:rPr>
          <w:rFonts w:ascii="Arial" w:hAnsi="Arial" w:cs="Arial"/>
          <w:lang w:eastAsia="en-GB"/>
        </w:rPr>
      </w:pPr>
      <w:r w:rsidRPr="0056694A">
        <w:rPr>
          <w:rFonts w:ascii="Arial" w:hAnsi="Arial" w:cs="Arial"/>
          <w:lang w:eastAsia="en-GB"/>
        </w:rPr>
        <w:t>The Education and Training Inspectorate (ETI) provides inspection services and information about the quality of education.</w:t>
      </w:r>
    </w:p>
    <w:p w14:paraId="09DB5A41"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p>
    <w:p w14:paraId="3F222A5C" w14:textId="77777777" w:rsidR="00945847" w:rsidRPr="0056694A" w:rsidRDefault="00945847" w:rsidP="00945847">
      <w:pPr>
        <w:keepLines/>
        <w:tabs>
          <w:tab w:val="left" w:pos="1440"/>
          <w:tab w:val="left" w:pos="2304"/>
        </w:tabs>
        <w:spacing w:line="360" w:lineRule="auto"/>
        <w:jc w:val="both"/>
        <w:rPr>
          <w:rFonts w:ascii="Arial" w:hAnsi="Arial" w:cs="Arial"/>
          <w:b/>
          <w:kern w:val="28"/>
          <w:szCs w:val="20"/>
        </w:rPr>
      </w:pPr>
      <w:r w:rsidRPr="0056694A">
        <w:rPr>
          <w:rFonts w:ascii="Arial" w:hAnsi="Arial" w:cs="Arial"/>
          <w:b/>
          <w:kern w:val="28"/>
          <w:szCs w:val="20"/>
        </w:rPr>
        <w:t>Audit and Risk Assurance Committee (ARAC)</w:t>
      </w:r>
    </w:p>
    <w:p w14:paraId="1CBFCE7C"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p>
    <w:p w14:paraId="05613455" w14:textId="77777777" w:rsidR="00945847" w:rsidRPr="0056694A" w:rsidRDefault="00945847" w:rsidP="00945847">
      <w:pPr>
        <w:keepLines/>
        <w:tabs>
          <w:tab w:val="left" w:pos="1440"/>
          <w:tab w:val="left" w:pos="2304"/>
        </w:tabs>
        <w:spacing w:line="360" w:lineRule="auto"/>
        <w:jc w:val="both"/>
        <w:rPr>
          <w:rFonts w:ascii="Arial" w:hAnsi="Arial" w:cs="Arial"/>
          <w:kern w:val="28"/>
          <w:szCs w:val="20"/>
        </w:rPr>
      </w:pPr>
      <w:r w:rsidRPr="0056694A">
        <w:rPr>
          <w:rFonts w:ascii="Arial" w:hAnsi="Arial" w:cs="Arial"/>
          <w:kern w:val="28"/>
          <w:szCs w:val="20"/>
        </w:rPr>
        <w:t>The ARAC reports to the Departmental Board.  Two Non-Executives sit on the ARAC, with one Non-Executive chairing the meetings.</w:t>
      </w:r>
      <w:r w:rsidRPr="0056694A">
        <w:rPr>
          <w:rFonts w:ascii="Arial" w:hAnsi="Arial" w:cs="Arial"/>
          <w:kern w:val="28"/>
          <w:szCs w:val="20"/>
          <w:lang w:eastAsia="en-GB"/>
        </w:rPr>
        <w:t xml:space="preserve">  The Committee has an extremely important role to play in reviewing the comprehensiveness and reliability of assurances on governance, risk management, the control environment and the integrity of financial statements.</w:t>
      </w:r>
    </w:p>
    <w:p w14:paraId="7D2146B7" w14:textId="77777777" w:rsidR="00945847" w:rsidRPr="0056694A" w:rsidRDefault="00945847" w:rsidP="00945847">
      <w:pPr>
        <w:spacing w:line="360" w:lineRule="auto"/>
        <w:jc w:val="both"/>
        <w:rPr>
          <w:rFonts w:ascii="Arial" w:eastAsia="Calibri" w:hAnsi="Arial" w:cs="Arial"/>
        </w:rPr>
      </w:pPr>
    </w:p>
    <w:p w14:paraId="00A2D046"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rPr>
        <w:br w:type="page"/>
      </w:r>
      <w:r w:rsidRPr="0056694A">
        <w:rPr>
          <w:rFonts w:ascii="Arial" w:eastAsia="Calibri" w:hAnsi="Arial" w:cs="Arial"/>
          <w:b/>
        </w:rPr>
        <w:lastRenderedPageBreak/>
        <w:t>ROLE AND RESPONSIBILITES OF DE NON-EXECUTIVE MEMBERS</w:t>
      </w:r>
    </w:p>
    <w:p w14:paraId="011CAF3A" w14:textId="77777777" w:rsidR="00945847" w:rsidRPr="0056694A" w:rsidRDefault="00945847" w:rsidP="00945847">
      <w:pPr>
        <w:spacing w:line="360" w:lineRule="auto"/>
        <w:jc w:val="both"/>
        <w:rPr>
          <w:rFonts w:ascii="Arial" w:eastAsia="Calibri" w:hAnsi="Arial" w:cs="Arial"/>
          <w:b/>
        </w:rPr>
      </w:pPr>
    </w:p>
    <w:p w14:paraId="447AF47A"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core role of the Non-Executive Members</w:t>
      </w:r>
      <w:r>
        <w:rPr>
          <w:rFonts w:ascii="Arial" w:eastAsia="Calibri" w:hAnsi="Arial" w:cs="Arial"/>
        </w:rPr>
        <w:t xml:space="preserve"> is</w:t>
      </w:r>
      <w:r w:rsidRPr="0056694A">
        <w:rPr>
          <w:rFonts w:ascii="Arial" w:eastAsia="Calibri" w:hAnsi="Arial" w:cs="Arial"/>
        </w:rPr>
        <w:t>:</w:t>
      </w:r>
    </w:p>
    <w:p w14:paraId="3C01B855" w14:textId="77777777" w:rsidR="00945847" w:rsidRPr="0056694A" w:rsidRDefault="00945847" w:rsidP="00945847">
      <w:pPr>
        <w:spacing w:line="360" w:lineRule="auto"/>
        <w:jc w:val="both"/>
        <w:rPr>
          <w:rFonts w:ascii="Arial" w:eastAsia="Calibri" w:hAnsi="Arial" w:cs="Arial"/>
        </w:rPr>
      </w:pPr>
    </w:p>
    <w:p w14:paraId="29097577" w14:textId="77777777" w:rsidR="00945847" w:rsidRPr="0056694A" w:rsidRDefault="00945847" w:rsidP="00945847">
      <w:pPr>
        <w:spacing w:line="360" w:lineRule="auto"/>
        <w:jc w:val="both"/>
        <w:rPr>
          <w:rFonts w:ascii="Arial" w:eastAsia="Calibri" w:hAnsi="Arial" w:cs="Arial"/>
        </w:rPr>
      </w:pPr>
      <w:r>
        <w:rPr>
          <w:rFonts w:ascii="Calibri" w:eastAsia="Calibri" w:hAnsi="Calibri"/>
          <w:noProof/>
          <w:sz w:val="22"/>
          <w:szCs w:val="22"/>
          <w:lang w:eastAsia="en-GB"/>
        </w:rPr>
        <mc:AlternateContent>
          <mc:Choice Requires="wps">
            <w:drawing>
              <wp:inline distT="0" distB="0" distL="0" distR="0" wp14:anchorId="3F4A9778" wp14:editId="2BA1B022">
                <wp:extent cx="5623560" cy="1600835"/>
                <wp:effectExtent l="9525" t="9525" r="5715"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7452995"/>
                        </a:xfrm>
                        <a:prstGeom prst="rect">
                          <a:avLst/>
                        </a:prstGeom>
                        <a:solidFill>
                          <a:srgbClr val="FFFFFF"/>
                        </a:solidFill>
                        <a:ln w="9525">
                          <a:solidFill>
                            <a:srgbClr val="000000"/>
                          </a:solidFill>
                          <a:miter lim="800000"/>
                          <a:headEnd/>
                          <a:tailEnd/>
                        </a:ln>
                      </wps:spPr>
                      <wps:txbx>
                        <w:txbxContent>
                          <w:p w14:paraId="07AC0B27" w14:textId="77777777" w:rsidR="00945847" w:rsidRPr="00BE7823" w:rsidRDefault="00945847" w:rsidP="00945847">
                            <w:pPr>
                              <w:autoSpaceDE w:val="0"/>
                              <w:autoSpaceDN w:val="0"/>
                              <w:adjustRightInd w:val="0"/>
                              <w:jc w:val="both"/>
                              <w:rPr>
                                <w:rFonts w:ascii="Arial" w:hAnsi="Arial" w:cs="Arial"/>
                                <w:sz w:val="18"/>
                                <w:szCs w:val="18"/>
                                <w:u w:val="single"/>
                              </w:rPr>
                            </w:pPr>
                            <w:r w:rsidRPr="00BE7823">
                              <w:rPr>
                                <w:rFonts w:ascii="Arial" w:hAnsi="Arial" w:cs="Arial"/>
                                <w:sz w:val="18"/>
                                <w:szCs w:val="18"/>
                                <w:u w:val="single"/>
                              </w:rPr>
                              <w:t>Role of Non-Executive Members on Departmental Boards</w:t>
                            </w:r>
                          </w:p>
                          <w:p w14:paraId="6E349342" w14:textId="77777777" w:rsidR="00945847" w:rsidRPr="00BE7823" w:rsidRDefault="00945847" w:rsidP="00945847">
                            <w:pPr>
                              <w:autoSpaceDE w:val="0"/>
                              <w:autoSpaceDN w:val="0"/>
                              <w:adjustRightInd w:val="0"/>
                              <w:rPr>
                                <w:rFonts w:ascii="Arial" w:hAnsi="Arial" w:cs="Arial"/>
                                <w:sz w:val="18"/>
                                <w:szCs w:val="18"/>
                              </w:rPr>
                            </w:pPr>
                          </w:p>
                          <w:p w14:paraId="72023EBD" w14:textId="77777777" w:rsidR="00945847" w:rsidRPr="00BE7823" w:rsidRDefault="00945847" w:rsidP="00945847">
                            <w:pPr>
                              <w:autoSpaceDE w:val="0"/>
                              <w:autoSpaceDN w:val="0"/>
                              <w:adjustRightInd w:val="0"/>
                              <w:jc w:val="both"/>
                              <w:rPr>
                                <w:rFonts w:ascii="Arial" w:hAnsi="Arial"/>
                                <w:sz w:val="18"/>
                                <w:szCs w:val="18"/>
                              </w:rPr>
                            </w:pPr>
                            <w:r w:rsidRPr="00BE7823">
                              <w:rPr>
                                <w:rFonts w:ascii="Arial" w:hAnsi="Arial"/>
                                <w:sz w:val="18"/>
                                <w:szCs w:val="18"/>
                              </w:rPr>
                              <w:t xml:space="preserve">The role of </w:t>
                            </w:r>
                            <w:r w:rsidRPr="00BE7823">
                              <w:rPr>
                                <w:rFonts w:ascii="Arial" w:hAnsi="Arial" w:cs="Arial"/>
                                <w:sz w:val="18"/>
                                <w:szCs w:val="18"/>
                              </w:rPr>
                              <w:t xml:space="preserve">Non-Executive </w:t>
                            </w:r>
                            <w:r w:rsidRPr="00BE7823">
                              <w:rPr>
                                <w:rFonts w:ascii="Arial" w:hAnsi="Arial"/>
                                <w:sz w:val="18"/>
                                <w:szCs w:val="18"/>
                              </w:rPr>
                              <w:t>Members on a Departmental or Agency Board entails specific responsibilities.  These can include:</w:t>
                            </w:r>
                          </w:p>
                          <w:p w14:paraId="5B2DCAED" w14:textId="77777777" w:rsidR="00945847" w:rsidRPr="00BE7823" w:rsidRDefault="00945847" w:rsidP="00945847">
                            <w:pPr>
                              <w:jc w:val="both"/>
                              <w:rPr>
                                <w:rFonts w:ascii="Arial" w:hAnsi="Arial"/>
                                <w:sz w:val="18"/>
                                <w:szCs w:val="18"/>
                              </w:rPr>
                            </w:pPr>
                          </w:p>
                          <w:p w14:paraId="06CEC017"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 xml:space="preserve">assisting and advising on the development of departmental business and strategic plans; </w:t>
                            </w:r>
                          </w:p>
                          <w:p w14:paraId="44ABEB9A" w14:textId="77777777" w:rsidR="00945847" w:rsidRPr="00BE7823" w:rsidRDefault="00945847" w:rsidP="00945847">
                            <w:pPr>
                              <w:jc w:val="both"/>
                              <w:rPr>
                                <w:rFonts w:ascii="Arial" w:hAnsi="Arial"/>
                                <w:sz w:val="18"/>
                                <w:szCs w:val="18"/>
                              </w:rPr>
                            </w:pPr>
                          </w:p>
                          <w:p w14:paraId="127A4419"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monitoring and challenging the department’s performance in relation to its objectives and commitments;</w:t>
                            </w:r>
                          </w:p>
                          <w:p w14:paraId="77931BB1" w14:textId="77777777" w:rsidR="00945847" w:rsidRPr="00BE7823" w:rsidRDefault="00945847" w:rsidP="00945847">
                            <w:pPr>
                              <w:jc w:val="both"/>
                              <w:rPr>
                                <w:rFonts w:ascii="Arial" w:hAnsi="Arial"/>
                                <w:sz w:val="18"/>
                                <w:szCs w:val="18"/>
                              </w:rPr>
                            </w:pPr>
                          </w:p>
                          <w:p w14:paraId="619A405F"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active participation in the planning of departmental budgets and in financial decisions;</w:t>
                            </w:r>
                          </w:p>
                          <w:p w14:paraId="75A46C14" w14:textId="77777777" w:rsidR="00945847" w:rsidRPr="00BE7823" w:rsidRDefault="00945847" w:rsidP="00945847">
                            <w:pPr>
                              <w:jc w:val="both"/>
                              <w:rPr>
                                <w:rFonts w:ascii="Arial" w:hAnsi="Arial"/>
                                <w:sz w:val="18"/>
                                <w:szCs w:val="18"/>
                              </w:rPr>
                            </w:pPr>
                          </w:p>
                          <w:p w14:paraId="3FD326DD"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identifying and advising on new challenges, initiatives and opportunities;</w:t>
                            </w:r>
                          </w:p>
                          <w:p w14:paraId="2286BFD5" w14:textId="77777777" w:rsidR="00945847" w:rsidRPr="00BE7823" w:rsidRDefault="00945847" w:rsidP="00945847">
                            <w:pPr>
                              <w:ind w:left="360"/>
                              <w:jc w:val="both"/>
                              <w:rPr>
                                <w:rFonts w:ascii="Arial" w:hAnsi="Arial"/>
                                <w:sz w:val="18"/>
                                <w:szCs w:val="18"/>
                              </w:rPr>
                            </w:pPr>
                          </w:p>
                          <w:p w14:paraId="267A1629"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challenging the quality of policy making; and</w:t>
                            </w:r>
                          </w:p>
                          <w:p w14:paraId="34B0FD2F" w14:textId="77777777" w:rsidR="00945847" w:rsidRPr="00BE7823" w:rsidRDefault="00945847" w:rsidP="00945847">
                            <w:pPr>
                              <w:jc w:val="both"/>
                              <w:rPr>
                                <w:rFonts w:ascii="Arial" w:hAnsi="Arial"/>
                                <w:sz w:val="18"/>
                                <w:szCs w:val="18"/>
                              </w:rPr>
                            </w:pPr>
                          </w:p>
                          <w:p w14:paraId="04EDC932" w14:textId="77777777" w:rsidR="00945847" w:rsidRPr="00BE7823" w:rsidRDefault="00945847" w:rsidP="00945847">
                            <w:pPr>
                              <w:numPr>
                                <w:ilvl w:val="0"/>
                                <w:numId w:val="3"/>
                              </w:numPr>
                              <w:jc w:val="both"/>
                              <w:rPr>
                                <w:rFonts w:ascii="Arial" w:hAnsi="Arial"/>
                                <w:sz w:val="18"/>
                                <w:szCs w:val="18"/>
                              </w:rPr>
                            </w:pPr>
                            <w:proofErr w:type="gramStart"/>
                            <w:r w:rsidRPr="00BE7823">
                              <w:rPr>
                                <w:rFonts w:ascii="Arial" w:hAnsi="Arial"/>
                                <w:sz w:val="18"/>
                                <w:szCs w:val="18"/>
                              </w:rPr>
                              <w:t>representing</w:t>
                            </w:r>
                            <w:proofErr w:type="gramEnd"/>
                            <w:r w:rsidRPr="00BE7823">
                              <w:rPr>
                                <w:rFonts w:ascii="Arial" w:hAnsi="Arial"/>
                                <w:sz w:val="18"/>
                                <w:szCs w:val="18"/>
                              </w:rPr>
                              <w:t xml:space="preserve"> the department as required.</w:t>
                            </w:r>
                          </w:p>
                          <w:p w14:paraId="314C43D4" w14:textId="77777777" w:rsidR="00945847" w:rsidRPr="00BE7823" w:rsidRDefault="00945847" w:rsidP="00945847">
                            <w:pPr>
                              <w:rPr>
                                <w:sz w:val="18"/>
                                <w:szCs w:val="18"/>
                              </w:rPr>
                            </w:pPr>
                          </w:p>
                          <w:p w14:paraId="55D2EC7D" w14:textId="77777777" w:rsidR="00945847" w:rsidRPr="00BE7823" w:rsidRDefault="00945847" w:rsidP="00945847">
                            <w:pPr>
                              <w:rPr>
                                <w:sz w:val="18"/>
                                <w:szCs w:val="18"/>
                              </w:rPr>
                            </w:pPr>
                          </w:p>
                          <w:p w14:paraId="17C75466" w14:textId="77777777" w:rsidR="00945847" w:rsidRPr="00BE7823" w:rsidRDefault="00945847" w:rsidP="00945847">
                            <w:pPr>
                              <w:autoSpaceDE w:val="0"/>
                              <w:autoSpaceDN w:val="0"/>
                              <w:adjustRightInd w:val="0"/>
                              <w:jc w:val="both"/>
                              <w:rPr>
                                <w:rFonts w:ascii="Arial" w:hAnsi="Arial" w:cs="Arial"/>
                                <w:sz w:val="18"/>
                                <w:szCs w:val="18"/>
                                <w:u w:val="single"/>
                              </w:rPr>
                            </w:pPr>
                            <w:r w:rsidRPr="00BE7823">
                              <w:rPr>
                                <w:rFonts w:ascii="Arial" w:hAnsi="Arial" w:cs="Arial"/>
                                <w:sz w:val="18"/>
                                <w:szCs w:val="18"/>
                                <w:u w:val="single"/>
                              </w:rPr>
                              <w:t>Role of Non-Executive Members on the ARAC</w:t>
                            </w:r>
                          </w:p>
                          <w:p w14:paraId="54FD907D" w14:textId="77777777" w:rsidR="00945847" w:rsidRPr="00BE7823" w:rsidRDefault="00945847" w:rsidP="00945847">
                            <w:pPr>
                              <w:autoSpaceDE w:val="0"/>
                              <w:autoSpaceDN w:val="0"/>
                              <w:adjustRightInd w:val="0"/>
                              <w:jc w:val="both"/>
                              <w:rPr>
                                <w:rFonts w:ascii="Arial" w:hAnsi="Arial" w:cs="Arial"/>
                                <w:sz w:val="18"/>
                                <w:szCs w:val="18"/>
                              </w:rPr>
                            </w:pPr>
                          </w:p>
                          <w:p w14:paraId="1E9CF789" w14:textId="77777777" w:rsidR="00945847" w:rsidRPr="00BE7823" w:rsidRDefault="00945847" w:rsidP="00945847">
                            <w:pPr>
                              <w:autoSpaceDE w:val="0"/>
                              <w:autoSpaceDN w:val="0"/>
                              <w:adjustRightInd w:val="0"/>
                              <w:jc w:val="both"/>
                              <w:rPr>
                                <w:rFonts w:ascii="Arial" w:hAnsi="Arial" w:cs="Arial"/>
                                <w:sz w:val="18"/>
                                <w:szCs w:val="18"/>
                              </w:rPr>
                            </w:pPr>
                            <w:r w:rsidRPr="00BE7823">
                              <w:rPr>
                                <w:rFonts w:ascii="Arial" w:hAnsi="Arial"/>
                                <w:sz w:val="18"/>
                                <w:szCs w:val="18"/>
                              </w:rPr>
                              <w:t xml:space="preserve">Non-Executive Members complement the balance of skills and experience of Government officials on the ARAC by bringing an independent, external perspective to the work of the Committee.  The value of the Non-Executive Member lies in the constructive challenge function and the fresh, objective viewpoint that they provide.  </w:t>
                            </w:r>
                            <w:r w:rsidRPr="00BE7823">
                              <w:rPr>
                                <w:rFonts w:ascii="Arial" w:hAnsi="Arial" w:cs="Arial"/>
                                <w:sz w:val="18"/>
                                <w:szCs w:val="18"/>
                              </w:rPr>
                              <w:t>Non-Executive Members of the Audit Committee are responsible for advising the Accounting Officer and Board on:</w:t>
                            </w:r>
                          </w:p>
                          <w:p w14:paraId="06D0FA5F" w14:textId="77777777" w:rsidR="00945847" w:rsidRPr="00BE7823" w:rsidRDefault="00945847" w:rsidP="00945847">
                            <w:pPr>
                              <w:autoSpaceDE w:val="0"/>
                              <w:autoSpaceDN w:val="0"/>
                              <w:adjustRightInd w:val="0"/>
                              <w:jc w:val="both"/>
                              <w:rPr>
                                <w:rFonts w:ascii="Arial" w:hAnsi="Arial" w:cs="Arial"/>
                                <w:sz w:val="18"/>
                                <w:szCs w:val="18"/>
                              </w:rPr>
                            </w:pPr>
                          </w:p>
                          <w:p w14:paraId="1A21B973"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 xml:space="preserve">the strategic processes for risk, control and governance and the Governance Statement; </w:t>
                            </w:r>
                          </w:p>
                          <w:p w14:paraId="1AD42754" w14:textId="77777777" w:rsidR="00945847" w:rsidRPr="00BE7823" w:rsidRDefault="00945847" w:rsidP="00945847">
                            <w:pPr>
                              <w:autoSpaceDE w:val="0"/>
                              <w:autoSpaceDN w:val="0"/>
                              <w:adjustRightInd w:val="0"/>
                              <w:ind w:left="720"/>
                              <w:jc w:val="both"/>
                              <w:rPr>
                                <w:rFonts w:ascii="Arial" w:hAnsi="Arial" w:cs="Arial"/>
                                <w:sz w:val="18"/>
                                <w:szCs w:val="18"/>
                              </w:rPr>
                            </w:pPr>
                          </w:p>
                          <w:p w14:paraId="57F57DFB"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the accounting policies, the accounts and the annual report of the organisation, including the process for review of the accounts prior to submission for audit, levels of error identified, and management’s letter of representation to the External Auditors;</w:t>
                            </w:r>
                          </w:p>
                          <w:p w14:paraId="7FEEF66C" w14:textId="77777777" w:rsidR="00945847" w:rsidRPr="00BE7823" w:rsidRDefault="00945847" w:rsidP="00945847">
                            <w:pPr>
                              <w:autoSpaceDE w:val="0"/>
                              <w:autoSpaceDN w:val="0"/>
                              <w:adjustRightInd w:val="0"/>
                              <w:jc w:val="both"/>
                              <w:rPr>
                                <w:rFonts w:ascii="Arial" w:hAnsi="Arial" w:cs="Arial"/>
                                <w:sz w:val="18"/>
                                <w:szCs w:val="18"/>
                              </w:rPr>
                            </w:pPr>
                          </w:p>
                          <w:p w14:paraId="0D709130"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 xml:space="preserve">the planned activity and results of both Internal and External Audit; </w:t>
                            </w:r>
                          </w:p>
                          <w:p w14:paraId="327E8CF8" w14:textId="77777777" w:rsidR="00945847" w:rsidRPr="00BE7823" w:rsidRDefault="00945847" w:rsidP="00945847">
                            <w:pPr>
                              <w:autoSpaceDE w:val="0"/>
                              <w:autoSpaceDN w:val="0"/>
                              <w:adjustRightInd w:val="0"/>
                              <w:jc w:val="both"/>
                              <w:rPr>
                                <w:rFonts w:ascii="Arial" w:hAnsi="Arial" w:cs="Arial"/>
                                <w:sz w:val="18"/>
                                <w:szCs w:val="18"/>
                              </w:rPr>
                            </w:pPr>
                          </w:p>
                          <w:p w14:paraId="3BF2D837"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 xml:space="preserve">adequacy of management response to issues identified by audit activity, including External Audit’s management letter; </w:t>
                            </w:r>
                          </w:p>
                          <w:p w14:paraId="6E5D92D0" w14:textId="77777777" w:rsidR="00945847" w:rsidRPr="00BE7823" w:rsidRDefault="00945847" w:rsidP="00945847">
                            <w:pPr>
                              <w:autoSpaceDE w:val="0"/>
                              <w:autoSpaceDN w:val="0"/>
                              <w:adjustRightInd w:val="0"/>
                              <w:jc w:val="both"/>
                              <w:rPr>
                                <w:rFonts w:ascii="Arial" w:hAnsi="Arial" w:cs="Arial"/>
                                <w:sz w:val="18"/>
                                <w:szCs w:val="18"/>
                              </w:rPr>
                            </w:pPr>
                          </w:p>
                          <w:p w14:paraId="16D637CA"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assurances relating to the management of risk and corporate governance requirements for the organisation and its sponsored bodies;</w:t>
                            </w:r>
                          </w:p>
                          <w:p w14:paraId="33270E89" w14:textId="77777777" w:rsidR="00945847" w:rsidRPr="00BE7823" w:rsidRDefault="00945847" w:rsidP="00945847">
                            <w:pPr>
                              <w:pStyle w:val="ListParagraph"/>
                              <w:jc w:val="both"/>
                              <w:rPr>
                                <w:rFonts w:ascii="Arial" w:hAnsi="Arial" w:cs="Arial"/>
                                <w:sz w:val="18"/>
                                <w:szCs w:val="18"/>
                              </w:rPr>
                            </w:pPr>
                          </w:p>
                          <w:p w14:paraId="7C65628D"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lang w:eastAsia="en-GB"/>
                              </w:rPr>
                              <w:t>actions related to the management of IT and cyber risks;</w:t>
                            </w:r>
                            <w:r w:rsidRPr="00BE7823">
                              <w:rPr>
                                <w:rFonts w:ascii="Arial" w:hAnsi="Arial" w:cs="Arial"/>
                                <w:sz w:val="18"/>
                                <w:szCs w:val="18"/>
                              </w:rPr>
                              <w:t xml:space="preserve"> </w:t>
                            </w:r>
                          </w:p>
                          <w:p w14:paraId="5882B1AF" w14:textId="77777777" w:rsidR="00945847" w:rsidRPr="00BE7823" w:rsidRDefault="00945847" w:rsidP="00945847">
                            <w:pPr>
                              <w:pStyle w:val="ListParagraph"/>
                              <w:rPr>
                                <w:rFonts w:ascii="Arial" w:hAnsi="Arial" w:cs="Arial"/>
                                <w:sz w:val="18"/>
                                <w:szCs w:val="18"/>
                              </w:rPr>
                            </w:pPr>
                          </w:p>
                          <w:p w14:paraId="28E76729"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(where appropriate) proposals for tendering for either Internal or External Audit services; and</w:t>
                            </w:r>
                          </w:p>
                          <w:p w14:paraId="506D488A" w14:textId="77777777" w:rsidR="00945847" w:rsidRPr="00BE7823" w:rsidRDefault="00945847" w:rsidP="00945847">
                            <w:pPr>
                              <w:pStyle w:val="ListParagraph"/>
                              <w:jc w:val="both"/>
                              <w:rPr>
                                <w:rFonts w:ascii="Arial" w:hAnsi="Arial" w:cs="Arial"/>
                                <w:sz w:val="18"/>
                                <w:szCs w:val="18"/>
                              </w:rPr>
                            </w:pPr>
                          </w:p>
                          <w:p w14:paraId="0B84BC43"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proofErr w:type="gramStart"/>
                            <w:r w:rsidRPr="00BE7823">
                              <w:rPr>
                                <w:rFonts w:ascii="Arial" w:hAnsi="Arial" w:cs="Arial"/>
                                <w:sz w:val="18"/>
                                <w:szCs w:val="18"/>
                              </w:rPr>
                              <w:t>anti-fraud</w:t>
                            </w:r>
                            <w:proofErr w:type="gramEnd"/>
                            <w:r w:rsidRPr="00BE7823">
                              <w:rPr>
                                <w:rFonts w:ascii="Arial" w:hAnsi="Arial" w:cs="Arial"/>
                                <w:sz w:val="18"/>
                                <w:szCs w:val="18"/>
                              </w:rPr>
                              <w:t xml:space="preserve"> policies, whistle-blowing processes and arrangements for special investigations.</w:t>
                            </w:r>
                          </w:p>
                          <w:p w14:paraId="7E371FEA" w14:textId="77777777" w:rsidR="00945847" w:rsidRPr="00BE7823" w:rsidRDefault="00945847" w:rsidP="00945847">
                            <w:pPr>
                              <w:autoSpaceDE w:val="0"/>
                              <w:autoSpaceDN w:val="0"/>
                              <w:adjustRightInd w:val="0"/>
                              <w:jc w:val="both"/>
                              <w:rPr>
                                <w:rFonts w:ascii="Arial" w:hAnsi="Arial" w:cs="Arial"/>
                                <w:sz w:val="18"/>
                                <w:szCs w:val="18"/>
                              </w:rPr>
                            </w:pPr>
                          </w:p>
                          <w:p w14:paraId="23D06273" w14:textId="77777777" w:rsidR="00945847" w:rsidRPr="00BE7823" w:rsidRDefault="00945847" w:rsidP="00945847">
                            <w:pPr>
                              <w:autoSpaceDE w:val="0"/>
                              <w:autoSpaceDN w:val="0"/>
                              <w:adjustRightInd w:val="0"/>
                              <w:jc w:val="both"/>
                              <w:rPr>
                                <w:rFonts w:ascii="Arial" w:hAnsi="Arial" w:cs="Arial"/>
                                <w:sz w:val="18"/>
                                <w:szCs w:val="18"/>
                              </w:rPr>
                            </w:pPr>
                            <w:r w:rsidRPr="00BE7823">
                              <w:rPr>
                                <w:rFonts w:ascii="Arial" w:hAnsi="Arial" w:cs="Arial"/>
                                <w:sz w:val="18"/>
                                <w:szCs w:val="18"/>
                              </w:rPr>
                              <w:t>In addition:</w:t>
                            </w:r>
                          </w:p>
                          <w:p w14:paraId="0C5D94CC" w14:textId="77777777" w:rsidR="00945847" w:rsidRPr="00BE7823" w:rsidRDefault="00945847" w:rsidP="00945847">
                            <w:pPr>
                              <w:autoSpaceDE w:val="0"/>
                              <w:autoSpaceDN w:val="0"/>
                              <w:adjustRightInd w:val="0"/>
                              <w:jc w:val="both"/>
                              <w:rPr>
                                <w:rFonts w:ascii="Arial" w:hAnsi="Arial" w:cs="Arial"/>
                                <w:sz w:val="18"/>
                                <w:szCs w:val="18"/>
                              </w:rPr>
                            </w:pPr>
                          </w:p>
                          <w:p w14:paraId="7D22005E"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the ARAC will periodically review its own effectiveness and report the results of that review to the Board; and</w:t>
                            </w:r>
                          </w:p>
                          <w:p w14:paraId="1C750113" w14:textId="77777777" w:rsidR="00945847" w:rsidRPr="00BE7823" w:rsidRDefault="00945847" w:rsidP="00945847">
                            <w:pPr>
                              <w:autoSpaceDE w:val="0"/>
                              <w:autoSpaceDN w:val="0"/>
                              <w:adjustRightInd w:val="0"/>
                              <w:ind w:left="720"/>
                              <w:jc w:val="both"/>
                              <w:rPr>
                                <w:rFonts w:ascii="Arial" w:hAnsi="Arial" w:cs="Arial"/>
                                <w:b/>
                                <w:sz w:val="18"/>
                                <w:szCs w:val="18"/>
                              </w:rPr>
                            </w:pPr>
                            <w:r w:rsidRPr="00BE7823">
                              <w:rPr>
                                <w:rFonts w:ascii="Arial" w:hAnsi="Arial" w:cs="Arial"/>
                                <w:b/>
                                <w:sz w:val="18"/>
                                <w:szCs w:val="18"/>
                              </w:rPr>
                              <w:t xml:space="preserve"> </w:t>
                            </w:r>
                          </w:p>
                        </w:txbxContent>
                      </wps:txbx>
                      <wps:bodyPr rot="0" vert="horz" wrap="square" lIns="91440" tIns="45720" rIns="91440" bIns="45720" anchor="t" anchorCtr="0" upright="1">
                        <a:spAutoFit/>
                      </wps:bodyPr>
                    </wps:wsp>
                  </a:graphicData>
                </a:graphic>
              </wp:inline>
            </w:drawing>
          </mc:Choice>
          <mc:Fallback>
            <w:pict>
              <v:shapetype w14:anchorId="3F4A9778" id="_x0000_t202" coordsize="21600,21600" o:spt="202" path="m,l,21600r21600,l21600,xe">
                <v:stroke joinstyle="miter"/>
                <v:path gradientshapeok="t" o:connecttype="rect"/>
              </v:shapetype>
              <v:shape id="Text Box 1" o:spid="_x0000_s1026" type="#_x0000_t202" style="width:442.8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">
                <v:textbox style="mso-fit-shape-to-text:t">
                  <w:txbxContent>
                    <w:p w14:paraId="07AC0B27" w14:textId="77777777" w:rsidR="00945847" w:rsidRPr="00BE7823" w:rsidRDefault="00945847" w:rsidP="00945847">
                      <w:pPr>
                        <w:autoSpaceDE w:val="0"/>
                        <w:autoSpaceDN w:val="0"/>
                        <w:adjustRightInd w:val="0"/>
                        <w:jc w:val="both"/>
                        <w:rPr>
                          <w:rFonts w:ascii="Arial" w:hAnsi="Arial" w:cs="Arial"/>
                          <w:sz w:val="18"/>
                          <w:szCs w:val="18"/>
                          <w:u w:val="single"/>
                        </w:rPr>
                      </w:pPr>
                      <w:r w:rsidRPr="00BE7823">
                        <w:rPr>
                          <w:rFonts w:ascii="Arial" w:hAnsi="Arial" w:cs="Arial"/>
                          <w:sz w:val="18"/>
                          <w:szCs w:val="18"/>
                          <w:u w:val="single"/>
                        </w:rPr>
                        <w:t>Role of Non-Executive Members on Departmental Boards</w:t>
                      </w:r>
                    </w:p>
                    <w:p w14:paraId="6E349342" w14:textId="77777777" w:rsidR="00945847" w:rsidRPr="00BE7823" w:rsidRDefault="00945847" w:rsidP="00945847">
                      <w:pPr>
                        <w:autoSpaceDE w:val="0"/>
                        <w:autoSpaceDN w:val="0"/>
                        <w:adjustRightInd w:val="0"/>
                        <w:rPr>
                          <w:rFonts w:ascii="Arial" w:hAnsi="Arial" w:cs="Arial"/>
                          <w:sz w:val="18"/>
                          <w:szCs w:val="18"/>
                        </w:rPr>
                      </w:pPr>
                    </w:p>
                    <w:p w14:paraId="72023EBD" w14:textId="77777777" w:rsidR="00945847" w:rsidRPr="00BE7823" w:rsidRDefault="00945847" w:rsidP="00945847">
                      <w:pPr>
                        <w:autoSpaceDE w:val="0"/>
                        <w:autoSpaceDN w:val="0"/>
                        <w:adjustRightInd w:val="0"/>
                        <w:jc w:val="both"/>
                        <w:rPr>
                          <w:rFonts w:ascii="Arial" w:hAnsi="Arial"/>
                          <w:sz w:val="18"/>
                          <w:szCs w:val="18"/>
                        </w:rPr>
                      </w:pPr>
                      <w:r w:rsidRPr="00BE7823">
                        <w:rPr>
                          <w:rFonts w:ascii="Arial" w:hAnsi="Arial"/>
                          <w:sz w:val="18"/>
                          <w:szCs w:val="18"/>
                        </w:rPr>
                        <w:t xml:space="preserve">The role of </w:t>
                      </w:r>
                      <w:r w:rsidRPr="00BE7823">
                        <w:rPr>
                          <w:rFonts w:ascii="Arial" w:hAnsi="Arial" w:cs="Arial"/>
                          <w:sz w:val="18"/>
                          <w:szCs w:val="18"/>
                        </w:rPr>
                        <w:t xml:space="preserve">Non-Executive </w:t>
                      </w:r>
                      <w:r w:rsidRPr="00BE7823">
                        <w:rPr>
                          <w:rFonts w:ascii="Arial" w:hAnsi="Arial"/>
                          <w:sz w:val="18"/>
                          <w:szCs w:val="18"/>
                        </w:rPr>
                        <w:t>Members on a Departmental or Agency Board entails specific responsibilities.  These can include:</w:t>
                      </w:r>
                    </w:p>
                    <w:p w14:paraId="5B2DCAED" w14:textId="77777777" w:rsidR="00945847" w:rsidRPr="00BE7823" w:rsidRDefault="00945847" w:rsidP="00945847">
                      <w:pPr>
                        <w:jc w:val="both"/>
                        <w:rPr>
                          <w:rFonts w:ascii="Arial" w:hAnsi="Arial"/>
                          <w:sz w:val="18"/>
                          <w:szCs w:val="18"/>
                        </w:rPr>
                      </w:pPr>
                    </w:p>
                    <w:p w14:paraId="06CEC017"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 xml:space="preserve">assisting and advising on the development of departmental business and strategic plans; </w:t>
                      </w:r>
                    </w:p>
                    <w:p w14:paraId="44ABEB9A" w14:textId="77777777" w:rsidR="00945847" w:rsidRPr="00BE7823" w:rsidRDefault="00945847" w:rsidP="00945847">
                      <w:pPr>
                        <w:jc w:val="both"/>
                        <w:rPr>
                          <w:rFonts w:ascii="Arial" w:hAnsi="Arial"/>
                          <w:sz w:val="18"/>
                          <w:szCs w:val="18"/>
                        </w:rPr>
                      </w:pPr>
                    </w:p>
                    <w:p w14:paraId="127A4419"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monitoring and challenging the department’s performance in relation to its objectives and commitments;</w:t>
                      </w:r>
                    </w:p>
                    <w:p w14:paraId="77931BB1" w14:textId="77777777" w:rsidR="00945847" w:rsidRPr="00BE7823" w:rsidRDefault="00945847" w:rsidP="00945847">
                      <w:pPr>
                        <w:jc w:val="both"/>
                        <w:rPr>
                          <w:rFonts w:ascii="Arial" w:hAnsi="Arial"/>
                          <w:sz w:val="18"/>
                          <w:szCs w:val="18"/>
                        </w:rPr>
                      </w:pPr>
                    </w:p>
                    <w:p w14:paraId="619A405F"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active participation in the planning of departmental budgets and in financial decisions;</w:t>
                      </w:r>
                    </w:p>
                    <w:p w14:paraId="75A46C14" w14:textId="77777777" w:rsidR="00945847" w:rsidRPr="00BE7823" w:rsidRDefault="00945847" w:rsidP="00945847">
                      <w:pPr>
                        <w:jc w:val="both"/>
                        <w:rPr>
                          <w:rFonts w:ascii="Arial" w:hAnsi="Arial"/>
                          <w:sz w:val="18"/>
                          <w:szCs w:val="18"/>
                        </w:rPr>
                      </w:pPr>
                    </w:p>
                    <w:p w14:paraId="3FD326DD"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identifying and advising on new challenges, initiatives and opportunities;</w:t>
                      </w:r>
                    </w:p>
                    <w:p w14:paraId="2286BFD5" w14:textId="77777777" w:rsidR="00945847" w:rsidRPr="00BE7823" w:rsidRDefault="00945847" w:rsidP="00945847">
                      <w:pPr>
                        <w:ind w:left="360"/>
                        <w:jc w:val="both"/>
                        <w:rPr>
                          <w:rFonts w:ascii="Arial" w:hAnsi="Arial"/>
                          <w:sz w:val="18"/>
                          <w:szCs w:val="18"/>
                        </w:rPr>
                      </w:pPr>
                    </w:p>
                    <w:p w14:paraId="267A1629" w14:textId="77777777" w:rsidR="00945847" w:rsidRPr="00BE7823" w:rsidRDefault="00945847" w:rsidP="00945847">
                      <w:pPr>
                        <w:numPr>
                          <w:ilvl w:val="0"/>
                          <w:numId w:val="3"/>
                        </w:numPr>
                        <w:jc w:val="both"/>
                        <w:rPr>
                          <w:rFonts w:ascii="Arial" w:hAnsi="Arial"/>
                          <w:sz w:val="18"/>
                          <w:szCs w:val="18"/>
                        </w:rPr>
                      </w:pPr>
                      <w:r w:rsidRPr="00BE7823">
                        <w:rPr>
                          <w:rFonts w:ascii="Arial" w:hAnsi="Arial"/>
                          <w:sz w:val="18"/>
                          <w:szCs w:val="18"/>
                        </w:rPr>
                        <w:t>challenging the quality of policy making; and</w:t>
                      </w:r>
                    </w:p>
                    <w:p w14:paraId="34B0FD2F" w14:textId="77777777" w:rsidR="00945847" w:rsidRPr="00BE7823" w:rsidRDefault="00945847" w:rsidP="00945847">
                      <w:pPr>
                        <w:jc w:val="both"/>
                        <w:rPr>
                          <w:rFonts w:ascii="Arial" w:hAnsi="Arial"/>
                          <w:sz w:val="18"/>
                          <w:szCs w:val="18"/>
                        </w:rPr>
                      </w:pPr>
                    </w:p>
                    <w:p w14:paraId="04EDC932" w14:textId="77777777" w:rsidR="00945847" w:rsidRPr="00BE7823" w:rsidRDefault="00945847" w:rsidP="00945847">
                      <w:pPr>
                        <w:numPr>
                          <w:ilvl w:val="0"/>
                          <w:numId w:val="3"/>
                        </w:numPr>
                        <w:jc w:val="both"/>
                        <w:rPr>
                          <w:rFonts w:ascii="Arial" w:hAnsi="Arial"/>
                          <w:sz w:val="18"/>
                          <w:szCs w:val="18"/>
                        </w:rPr>
                      </w:pPr>
                      <w:proofErr w:type="gramStart"/>
                      <w:r w:rsidRPr="00BE7823">
                        <w:rPr>
                          <w:rFonts w:ascii="Arial" w:hAnsi="Arial"/>
                          <w:sz w:val="18"/>
                          <w:szCs w:val="18"/>
                        </w:rPr>
                        <w:t>representing</w:t>
                      </w:r>
                      <w:proofErr w:type="gramEnd"/>
                      <w:r w:rsidRPr="00BE7823">
                        <w:rPr>
                          <w:rFonts w:ascii="Arial" w:hAnsi="Arial"/>
                          <w:sz w:val="18"/>
                          <w:szCs w:val="18"/>
                        </w:rPr>
                        <w:t xml:space="preserve"> the department as required.</w:t>
                      </w:r>
                    </w:p>
                    <w:p w14:paraId="314C43D4" w14:textId="77777777" w:rsidR="00945847" w:rsidRPr="00BE7823" w:rsidRDefault="00945847" w:rsidP="00945847">
                      <w:pPr>
                        <w:rPr>
                          <w:sz w:val="18"/>
                          <w:szCs w:val="18"/>
                        </w:rPr>
                      </w:pPr>
                    </w:p>
                    <w:p w14:paraId="55D2EC7D" w14:textId="77777777" w:rsidR="00945847" w:rsidRPr="00BE7823" w:rsidRDefault="00945847" w:rsidP="00945847">
                      <w:pPr>
                        <w:rPr>
                          <w:sz w:val="18"/>
                          <w:szCs w:val="18"/>
                        </w:rPr>
                      </w:pPr>
                    </w:p>
                    <w:p w14:paraId="17C75466" w14:textId="77777777" w:rsidR="00945847" w:rsidRPr="00BE7823" w:rsidRDefault="00945847" w:rsidP="00945847">
                      <w:pPr>
                        <w:autoSpaceDE w:val="0"/>
                        <w:autoSpaceDN w:val="0"/>
                        <w:adjustRightInd w:val="0"/>
                        <w:jc w:val="both"/>
                        <w:rPr>
                          <w:rFonts w:ascii="Arial" w:hAnsi="Arial" w:cs="Arial"/>
                          <w:sz w:val="18"/>
                          <w:szCs w:val="18"/>
                          <w:u w:val="single"/>
                        </w:rPr>
                      </w:pPr>
                      <w:r w:rsidRPr="00BE7823">
                        <w:rPr>
                          <w:rFonts w:ascii="Arial" w:hAnsi="Arial" w:cs="Arial"/>
                          <w:sz w:val="18"/>
                          <w:szCs w:val="18"/>
                          <w:u w:val="single"/>
                        </w:rPr>
                        <w:t>Role of Non-Executive Members on the ARAC</w:t>
                      </w:r>
                    </w:p>
                    <w:p w14:paraId="54FD907D" w14:textId="77777777" w:rsidR="00945847" w:rsidRPr="00BE7823" w:rsidRDefault="00945847" w:rsidP="00945847">
                      <w:pPr>
                        <w:autoSpaceDE w:val="0"/>
                        <w:autoSpaceDN w:val="0"/>
                        <w:adjustRightInd w:val="0"/>
                        <w:jc w:val="both"/>
                        <w:rPr>
                          <w:rFonts w:ascii="Arial" w:hAnsi="Arial" w:cs="Arial"/>
                          <w:sz w:val="18"/>
                          <w:szCs w:val="18"/>
                        </w:rPr>
                      </w:pPr>
                    </w:p>
                    <w:p w14:paraId="1E9CF789" w14:textId="77777777" w:rsidR="00945847" w:rsidRPr="00BE7823" w:rsidRDefault="00945847" w:rsidP="00945847">
                      <w:pPr>
                        <w:autoSpaceDE w:val="0"/>
                        <w:autoSpaceDN w:val="0"/>
                        <w:adjustRightInd w:val="0"/>
                        <w:jc w:val="both"/>
                        <w:rPr>
                          <w:rFonts w:ascii="Arial" w:hAnsi="Arial" w:cs="Arial"/>
                          <w:sz w:val="18"/>
                          <w:szCs w:val="18"/>
                        </w:rPr>
                      </w:pPr>
                      <w:r w:rsidRPr="00BE7823">
                        <w:rPr>
                          <w:rFonts w:ascii="Arial" w:hAnsi="Arial"/>
                          <w:sz w:val="18"/>
                          <w:szCs w:val="18"/>
                        </w:rPr>
                        <w:t xml:space="preserve">Non-Executive Members complement the balance of skills and experience of Government officials on the ARAC by bringing an independent, external perspective to the work of the Committee.  The value of the Non-Executive Member lies in the constructive challenge function and the fresh, objective viewpoint that they provide.  </w:t>
                      </w:r>
                      <w:r w:rsidRPr="00BE7823">
                        <w:rPr>
                          <w:rFonts w:ascii="Arial" w:hAnsi="Arial" w:cs="Arial"/>
                          <w:sz w:val="18"/>
                          <w:szCs w:val="18"/>
                        </w:rPr>
                        <w:t>Non-Executive Members of the Audit Committee are responsible for advising the Accounting Officer and Board on:</w:t>
                      </w:r>
                    </w:p>
                    <w:p w14:paraId="06D0FA5F" w14:textId="77777777" w:rsidR="00945847" w:rsidRPr="00BE7823" w:rsidRDefault="00945847" w:rsidP="00945847">
                      <w:pPr>
                        <w:autoSpaceDE w:val="0"/>
                        <w:autoSpaceDN w:val="0"/>
                        <w:adjustRightInd w:val="0"/>
                        <w:jc w:val="both"/>
                        <w:rPr>
                          <w:rFonts w:ascii="Arial" w:hAnsi="Arial" w:cs="Arial"/>
                          <w:sz w:val="18"/>
                          <w:szCs w:val="18"/>
                        </w:rPr>
                      </w:pPr>
                    </w:p>
                    <w:p w14:paraId="1A21B973"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 xml:space="preserve">the strategic processes for risk, control and governance and the Governance Statement; </w:t>
                      </w:r>
                    </w:p>
                    <w:p w14:paraId="1AD42754" w14:textId="77777777" w:rsidR="00945847" w:rsidRPr="00BE7823" w:rsidRDefault="00945847" w:rsidP="00945847">
                      <w:pPr>
                        <w:autoSpaceDE w:val="0"/>
                        <w:autoSpaceDN w:val="0"/>
                        <w:adjustRightInd w:val="0"/>
                        <w:ind w:left="720"/>
                        <w:jc w:val="both"/>
                        <w:rPr>
                          <w:rFonts w:ascii="Arial" w:hAnsi="Arial" w:cs="Arial"/>
                          <w:sz w:val="18"/>
                          <w:szCs w:val="18"/>
                        </w:rPr>
                      </w:pPr>
                    </w:p>
                    <w:p w14:paraId="57F57DFB"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the accounting policies, the accounts and the annual report of the organisation, including the process for review of the accounts prior to submission for audit, levels of error identified, and management’s letter of representation to the External Auditors;</w:t>
                      </w:r>
                    </w:p>
                    <w:p w14:paraId="7FEEF66C" w14:textId="77777777" w:rsidR="00945847" w:rsidRPr="00BE7823" w:rsidRDefault="00945847" w:rsidP="00945847">
                      <w:pPr>
                        <w:autoSpaceDE w:val="0"/>
                        <w:autoSpaceDN w:val="0"/>
                        <w:adjustRightInd w:val="0"/>
                        <w:jc w:val="both"/>
                        <w:rPr>
                          <w:rFonts w:ascii="Arial" w:hAnsi="Arial" w:cs="Arial"/>
                          <w:sz w:val="18"/>
                          <w:szCs w:val="18"/>
                        </w:rPr>
                      </w:pPr>
                    </w:p>
                    <w:p w14:paraId="0D709130"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 xml:space="preserve">the planned activity and results of both Internal and External Audit; </w:t>
                      </w:r>
                    </w:p>
                    <w:p w14:paraId="327E8CF8" w14:textId="77777777" w:rsidR="00945847" w:rsidRPr="00BE7823" w:rsidRDefault="00945847" w:rsidP="00945847">
                      <w:pPr>
                        <w:autoSpaceDE w:val="0"/>
                        <w:autoSpaceDN w:val="0"/>
                        <w:adjustRightInd w:val="0"/>
                        <w:jc w:val="both"/>
                        <w:rPr>
                          <w:rFonts w:ascii="Arial" w:hAnsi="Arial" w:cs="Arial"/>
                          <w:sz w:val="18"/>
                          <w:szCs w:val="18"/>
                        </w:rPr>
                      </w:pPr>
                    </w:p>
                    <w:p w14:paraId="3BF2D837"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 xml:space="preserve">adequacy of management response to issues identified by audit activity, including External Audit’s management letter; </w:t>
                      </w:r>
                    </w:p>
                    <w:p w14:paraId="6E5D92D0" w14:textId="77777777" w:rsidR="00945847" w:rsidRPr="00BE7823" w:rsidRDefault="00945847" w:rsidP="00945847">
                      <w:pPr>
                        <w:autoSpaceDE w:val="0"/>
                        <w:autoSpaceDN w:val="0"/>
                        <w:adjustRightInd w:val="0"/>
                        <w:jc w:val="both"/>
                        <w:rPr>
                          <w:rFonts w:ascii="Arial" w:hAnsi="Arial" w:cs="Arial"/>
                          <w:sz w:val="18"/>
                          <w:szCs w:val="18"/>
                        </w:rPr>
                      </w:pPr>
                    </w:p>
                    <w:p w14:paraId="16D637CA"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assurances relating to the management of risk and corporate governance requirements for the organisation and its sponsored bodies;</w:t>
                      </w:r>
                    </w:p>
                    <w:p w14:paraId="33270E89" w14:textId="77777777" w:rsidR="00945847" w:rsidRPr="00BE7823" w:rsidRDefault="00945847" w:rsidP="00945847">
                      <w:pPr>
                        <w:pStyle w:val="ListParagraph"/>
                        <w:jc w:val="both"/>
                        <w:rPr>
                          <w:rFonts w:ascii="Arial" w:hAnsi="Arial" w:cs="Arial"/>
                          <w:sz w:val="18"/>
                          <w:szCs w:val="18"/>
                        </w:rPr>
                      </w:pPr>
                    </w:p>
                    <w:p w14:paraId="7C65628D"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lang w:eastAsia="en-GB"/>
                        </w:rPr>
                        <w:t>actions related to the management of IT and cyber risks;</w:t>
                      </w:r>
                      <w:r w:rsidRPr="00BE7823">
                        <w:rPr>
                          <w:rFonts w:ascii="Arial" w:hAnsi="Arial" w:cs="Arial"/>
                          <w:sz w:val="18"/>
                          <w:szCs w:val="18"/>
                        </w:rPr>
                        <w:t xml:space="preserve"> </w:t>
                      </w:r>
                    </w:p>
                    <w:p w14:paraId="5882B1AF" w14:textId="77777777" w:rsidR="00945847" w:rsidRPr="00BE7823" w:rsidRDefault="00945847" w:rsidP="00945847">
                      <w:pPr>
                        <w:pStyle w:val="ListParagraph"/>
                        <w:rPr>
                          <w:rFonts w:ascii="Arial" w:hAnsi="Arial" w:cs="Arial"/>
                          <w:sz w:val="18"/>
                          <w:szCs w:val="18"/>
                        </w:rPr>
                      </w:pPr>
                    </w:p>
                    <w:p w14:paraId="28E76729"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(where appropriate) proposals for tendering for either Internal or External Audit services; and</w:t>
                      </w:r>
                    </w:p>
                    <w:p w14:paraId="506D488A" w14:textId="77777777" w:rsidR="00945847" w:rsidRPr="00BE7823" w:rsidRDefault="00945847" w:rsidP="00945847">
                      <w:pPr>
                        <w:pStyle w:val="ListParagraph"/>
                        <w:jc w:val="both"/>
                        <w:rPr>
                          <w:rFonts w:ascii="Arial" w:hAnsi="Arial" w:cs="Arial"/>
                          <w:sz w:val="18"/>
                          <w:szCs w:val="18"/>
                        </w:rPr>
                      </w:pPr>
                    </w:p>
                    <w:p w14:paraId="0B84BC43"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proofErr w:type="gramStart"/>
                      <w:r w:rsidRPr="00BE7823">
                        <w:rPr>
                          <w:rFonts w:ascii="Arial" w:hAnsi="Arial" w:cs="Arial"/>
                          <w:sz w:val="18"/>
                          <w:szCs w:val="18"/>
                        </w:rPr>
                        <w:t>anti-fraud</w:t>
                      </w:r>
                      <w:proofErr w:type="gramEnd"/>
                      <w:r w:rsidRPr="00BE7823">
                        <w:rPr>
                          <w:rFonts w:ascii="Arial" w:hAnsi="Arial" w:cs="Arial"/>
                          <w:sz w:val="18"/>
                          <w:szCs w:val="18"/>
                        </w:rPr>
                        <w:t xml:space="preserve"> policies, whistle-blowing processes and arrangements for special investigations.</w:t>
                      </w:r>
                    </w:p>
                    <w:p w14:paraId="7E371FEA" w14:textId="77777777" w:rsidR="00945847" w:rsidRPr="00BE7823" w:rsidRDefault="00945847" w:rsidP="00945847">
                      <w:pPr>
                        <w:autoSpaceDE w:val="0"/>
                        <w:autoSpaceDN w:val="0"/>
                        <w:adjustRightInd w:val="0"/>
                        <w:jc w:val="both"/>
                        <w:rPr>
                          <w:rFonts w:ascii="Arial" w:hAnsi="Arial" w:cs="Arial"/>
                          <w:sz w:val="18"/>
                          <w:szCs w:val="18"/>
                        </w:rPr>
                      </w:pPr>
                    </w:p>
                    <w:p w14:paraId="23D06273" w14:textId="77777777" w:rsidR="00945847" w:rsidRPr="00BE7823" w:rsidRDefault="00945847" w:rsidP="00945847">
                      <w:pPr>
                        <w:autoSpaceDE w:val="0"/>
                        <w:autoSpaceDN w:val="0"/>
                        <w:adjustRightInd w:val="0"/>
                        <w:jc w:val="both"/>
                        <w:rPr>
                          <w:rFonts w:ascii="Arial" w:hAnsi="Arial" w:cs="Arial"/>
                          <w:sz w:val="18"/>
                          <w:szCs w:val="18"/>
                        </w:rPr>
                      </w:pPr>
                      <w:r w:rsidRPr="00BE7823">
                        <w:rPr>
                          <w:rFonts w:ascii="Arial" w:hAnsi="Arial" w:cs="Arial"/>
                          <w:sz w:val="18"/>
                          <w:szCs w:val="18"/>
                        </w:rPr>
                        <w:t>In addition:</w:t>
                      </w:r>
                    </w:p>
                    <w:p w14:paraId="0C5D94CC" w14:textId="77777777" w:rsidR="00945847" w:rsidRPr="00BE7823" w:rsidRDefault="00945847" w:rsidP="00945847">
                      <w:pPr>
                        <w:autoSpaceDE w:val="0"/>
                        <w:autoSpaceDN w:val="0"/>
                        <w:adjustRightInd w:val="0"/>
                        <w:jc w:val="both"/>
                        <w:rPr>
                          <w:rFonts w:ascii="Arial" w:hAnsi="Arial" w:cs="Arial"/>
                          <w:sz w:val="18"/>
                          <w:szCs w:val="18"/>
                        </w:rPr>
                      </w:pPr>
                    </w:p>
                    <w:p w14:paraId="7D22005E" w14:textId="77777777" w:rsidR="00945847" w:rsidRPr="00BE7823" w:rsidRDefault="00945847" w:rsidP="00945847">
                      <w:pPr>
                        <w:numPr>
                          <w:ilvl w:val="0"/>
                          <w:numId w:val="4"/>
                        </w:numPr>
                        <w:autoSpaceDE w:val="0"/>
                        <w:autoSpaceDN w:val="0"/>
                        <w:adjustRightInd w:val="0"/>
                        <w:jc w:val="both"/>
                        <w:rPr>
                          <w:rFonts w:ascii="Arial" w:hAnsi="Arial" w:cs="Arial"/>
                          <w:sz w:val="18"/>
                          <w:szCs w:val="18"/>
                        </w:rPr>
                      </w:pPr>
                      <w:r w:rsidRPr="00BE7823">
                        <w:rPr>
                          <w:rFonts w:ascii="Arial" w:hAnsi="Arial" w:cs="Arial"/>
                          <w:sz w:val="18"/>
                          <w:szCs w:val="18"/>
                        </w:rPr>
                        <w:t>the ARAC will periodically review its own effectiveness and report the results of that review to the Board; and</w:t>
                      </w:r>
                    </w:p>
                    <w:p w14:paraId="1C750113" w14:textId="77777777" w:rsidR="00945847" w:rsidRPr="00BE7823" w:rsidRDefault="00945847" w:rsidP="00945847">
                      <w:pPr>
                        <w:autoSpaceDE w:val="0"/>
                        <w:autoSpaceDN w:val="0"/>
                        <w:adjustRightInd w:val="0"/>
                        <w:ind w:left="720"/>
                        <w:jc w:val="both"/>
                        <w:rPr>
                          <w:rFonts w:ascii="Arial" w:hAnsi="Arial" w:cs="Arial"/>
                          <w:b/>
                          <w:sz w:val="18"/>
                          <w:szCs w:val="18"/>
                        </w:rPr>
                      </w:pPr>
                      <w:r w:rsidRPr="00BE7823">
                        <w:rPr>
                          <w:rFonts w:ascii="Arial" w:hAnsi="Arial" w:cs="Arial"/>
                          <w:b/>
                          <w:sz w:val="18"/>
                          <w:szCs w:val="18"/>
                        </w:rPr>
                        <w:t xml:space="preserve"> </w:t>
                      </w:r>
                    </w:p>
                  </w:txbxContent>
                </v:textbox>
                <w10:anchorlock/>
              </v:shape>
            </w:pict>
          </mc:Fallback>
        </mc:AlternateContent>
      </w:r>
    </w:p>
    <w:p w14:paraId="6AEC0EE0" w14:textId="77777777" w:rsidR="004F697B" w:rsidRDefault="004F697B" w:rsidP="00945847">
      <w:pPr>
        <w:spacing w:line="360" w:lineRule="auto"/>
        <w:jc w:val="both"/>
        <w:rPr>
          <w:rFonts w:ascii="Arial" w:eastAsia="Calibri" w:hAnsi="Arial" w:cs="Arial"/>
          <w:b/>
        </w:rPr>
      </w:pPr>
    </w:p>
    <w:p w14:paraId="7D038D80" w14:textId="77777777" w:rsidR="004F697B" w:rsidRDefault="004F697B" w:rsidP="00945847">
      <w:pPr>
        <w:spacing w:line="360" w:lineRule="auto"/>
        <w:jc w:val="both"/>
        <w:rPr>
          <w:rFonts w:ascii="Arial" w:eastAsia="Calibri" w:hAnsi="Arial" w:cs="Arial"/>
          <w:b/>
        </w:rPr>
      </w:pPr>
    </w:p>
    <w:p w14:paraId="0C585785"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lastRenderedPageBreak/>
        <w:t>ADDITIONAL RESPONSIBILITIES OF DE NON-EXECUTIVE MEMBERS</w:t>
      </w:r>
    </w:p>
    <w:p w14:paraId="34225213"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 </w:t>
      </w:r>
    </w:p>
    <w:p w14:paraId="23B364B1"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The Non-Executive member who </w:t>
      </w:r>
      <w:r>
        <w:rPr>
          <w:rFonts w:ascii="Arial" w:eastAsia="Calibri" w:hAnsi="Arial" w:cs="Arial"/>
        </w:rPr>
        <w:t xml:space="preserve">is appointed through this </w:t>
      </w:r>
      <w:r w:rsidRPr="0056694A">
        <w:rPr>
          <w:rFonts w:ascii="Arial" w:eastAsia="Calibri" w:hAnsi="Arial" w:cs="Arial"/>
        </w:rPr>
        <w:t>competition will be a member of DE’s Audit and Risk Assurance Committee</w:t>
      </w:r>
      <w:r w:rsidRPr="0056694A">
        <w:rPr>
          <w:rFonts w:ascii="Arial" w:eastAsia="Calibri" w:hAnsi="Arial" w:cs="Arial"/>
          <w:b/>
          <w:sz w:val="22"/>
          <w:szCs w:val="22"/>
        </w:rPr>
        <w:t xml:space="preserve"> </w:t>
      </w:r>
      <w:r w:rsidRPr="0056694A">
        <w:rPr>
          <w:rFonts w:ascii="Arial" w:eastAsia="Calibri" w:hAnsi="Arial" w:cs="Arial"/>
        </w:rPr>
        <w:t>and may be asked to participate in, or chair, other sub-committees of the DE Board, which may be convened from time to time.</w:t>
      </w:r>
    </w:p>
    <w:p w14:paraId="342AA036" w14:textId="77777777" w:rsidR="00945847" w:rsidRPr="0056694A" w:rsidRDefault="00945847" w:rsidP="00945847">
      <w:pPr>
        <w:spacing w:line="360" w:lineRule="auto"/>
        <w:jc w:val="both"/>
        <w:rPr>
          <w:rFonts w:ascii="Arial" w:eastAsia="Calibri" w:hAnsi="Arial" w:cs="Arial"/>
        </w:rPr>
      </w:pPr>
    </w:p>
    <w:p w14:paraId="6250FD26" w14:textId="77777777" w:rsidR="00945847" w:rsidRPr="0056694A" w:rsidRDefault="00945847" w:rsidP="00945847">
      <w:pPr>
        <w:spacing w:line="360" w:lineRule="auto"/>
        <w:jc w:val="both"/>
        <w:rPr>
          <w:rFonts w:ascii="Arial" w:eastAsia="Calibri" w:hAnsi="Arial" w:cs="Arial"/>
        </w:rPr>
      </w:pPr>
    </w:p>
    <w:p w14:paraId="580C8A39" w14:textId="77777777" w:rsidR="00945847" w:rsidRPr="0056694A" w:rsidRDefault="00945847" w:rsidP="00945847">
      <w:pPr>
        <w:spacing w:line="360" w:lineRule="auto"/>
        <w:jc w:val="both"/>
        <w:rPr>
          <w:rFonts w:ascii="Arial" w:eastAsia="Calibri" w:hAnsi="Arial" w:cs="Arial"/>
        </w:rPr>
      </w:pPr>
    </w:p>
    <w:p w14:paraId="741F8A5D" w14:textId="77777777" w:rsidR="00945847" w:rsidRPr="0056694A" w:rsidRDefault="00945847" w:rsidP="00945847">
      <w:pPr>
        <w:spacing w:line="360" w:lineRule="auto"/>
        <w:jc w:val="both"/>
        <w:rPr>
          <w:rFonts w:ascii="Arial" w:eastAsia="Calibri" w:hAnsi="Arial" w:cs="Arial"/>
        </w:rPr>
      </w:pPr>
    </w:p>
    <w:p w14:paraId="790C13EF" w14:textId="77777777" w:rsidR="00945847" w:rsidRPr="0056694A" w:rsidRDefault="00945847" w:rsidP="00945847">
      <w:pPr>
        <w:spacing w:line="360" w:lineRule="auto"/>
        <w:jc w:val="both"/>
        <w:rPr>
          <w:rFonts w:ascii="Arial" w:eastAsia="Calibri" w:hAnsi="Arial" w:cs="Arial"/>
        </w:rPr>
      </w:pPr>
    </w:p>
    <w:p w14:paraId="5F65A54B" w14:textId="77777777" w:rsidR="00945847" w:rsidRPr="0056694A" w:rsidRDefault="00945847" w:rsidP="00945847">
      <w:pPr>
        <w:spacing w:line="360" w:lineRule="auto"/>
        <w:jc w:val="both"/>
        <w:rPr>
          <w:rFonts w:ascii="Arial" w:eastAsia="Calibri" w:hAnsi="Arial" w:cs="Arial"/>
        </w:rPr>
      </w:pPr>
    </w:p>
    <w:p w14:paraId="5983169F"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br w:type="page"/>
      </w:r>
      <w:r w:rsidRPr="0056694A">
        <w:rPr>
          <w:rFonts w:ascii="Arial" w:eastAsia="Calibri" w:hAnsi="Arial" w:cs="Arial"/>
          <w:b/>
        </w:rPr>
        <w:lastRenderedPageBreak/>
        <w:t xml:space="preserve">PERSON SPECIFICATION </w:t>
      </w:r>
    </w:p>
    <w:p w14:paraId="1507AC94" w14:textId="77777777" w:rsidR="00945847" w:rsidRPr="0056694A" w:rsidRDefault="00945847" w:rsidP="00945847">
      <w:pPr>
        <w:spacing w:line="360" w:lineRule="auto"/>
        <w:jc w:val="both"/>
        <w:rPr>
          <w:rFonts w:ascii="Arial" w:eastAsia="Calibri" w:hAnsi="Arial" w:cs="Arial"/>
          <w:b/>
        </w:rPr>
      </w:pPr>
    </w:p>
    <w:p w14:paraId="627462EF"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Selection Criteria</w:t>
      </w:r>
    </w:p>
    <w:p w14:paraId="26045B5E"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Candidates wishing to apply for this role will be required to demonstrate - through evidence provided in a personal statement and CV - how they meet the following selection criteria for the post.</w:t>
      </w:r>
    </w:p>
    <w:p w14:paraId="1031F83F" w14:textId="77777777" w:rsidR="00945847" w:rsidRPr="0056694A" w:rsidRDefault="00945847" w:rsidP="00945847">
      <w:pPr>
        <w:spacing w:line="360" w:lineRule="auto"/>
        <w:jc w:val="both"/>
        <w:rPr>
          <w:rFonts w:ascii="Arial" w:eastAsia="Calibri" w:hAnsi="Arial" w:cs="Arial"/>
        </w:rPr>
      </w:pPr>
    </w:p>
    <w:p w14:paraId="680D4D38" w14:textId="77777777" w:rsidR="00945847" w:rsidRPr="0056694A" w:rsidRDefault="00945847" w:rsidP="00945847">
      <w:pPr>
        <w:numPr>
          <w:ilvl w:val="0"/>
          <w:numId w:val="8"/>
        </w:numPr>
        <w:spacing w:after="200" w:line="360" w:lineRule="auto"/>
        <w:jc w:val="both"/>
        <w:rPr>
          <w:rFonts w:ascii="Arial" w:eastAsia="Calibri" w:hAnsi="Arial" w:cs="Arial"/>
        </w:rPr>
      </w:pPr>
      <w:r w:rsidRPr="0056694A">
        <w:rPr>
          <w:rFonts w:ascii="Arial" w:eastAsia="Calibri" w:hAnsi="Arial" w:cs="Arial"/>
        </w:rPr>
        <w:t>The skills and experience the applicant will bring to ensuring that DE maintains effective and robust corporate governance arrangements, including risk management.  Ideally, the applicant will have experience of membership of and/or chairing an audit and risk assurance committee.</w:t>
      </w:r>
    </w:p>
    <w:p w14:paraId="6158505B" w14:textId="77777777" w:rsidR="00945847" w:rsidRPr="0056694A" w:rsidRDefault="00945847" w:rsidP="00945847">
      <w:pPr>
        <w:spacing w:line="360" w:lineRule="auto"/>
        <w:ind w:left="720"/>
        <w:jc w:val="both"/>
        <w:rPr>
          <w:rFonts w:ascii="Arial" w:eastAsia="Calibri" w:hAnsi="Arial" w:cs="Arial"/>
        </w:rPr>
      </w:pPr>
    </w:p>
    <w:p w14:paraId="140FAC4C" w14:textId="77777777" w:rsidR="00945847" w:rsidRPr="0056694A" w:rsidRDefault="00945847" w:rsidP="00945847">
      <w:pPr>
        <w:numPr>
          <w:ilvl w:val="0"/>
          <w:numId w:val="8"/>
        </w:numPr>
        <w:spacing w:after="200" w:line="360" w:lineRule="auto"/>
        <w:jc w:val="both"/>
        <w:rPr>
          <w:rFonts w:ascii="Arial" w:eastAsia="Calibri" w:hAnsi="Arial" w:cs="Arial"/>
        </w:rPr>
      </w:pPr>
      <w:r w:rsidRPr="0056694A">
        <w:rPr>
          <w:rFonts w:ascii="Arial" w:eastAsia="Calibri" w:hAnsi="Arial" w:cs="Arial"/>
        </w:rPr>
        <w:t>The skills and experience the applicant will bring to planning, agreeing and monitoring the delivery of DE’s financial targets, and of identifying innovative ways to improve efficiency and effectiveness in the use of its resources and assets.</w:t>
      </w:r>
    </w:p>
    <w:p w14:paraId="38518F0A" w14:textId="77777777" w:rsidR="00945847" w:rsidRPr="0056694A" w:rsidRDefault="00945847" w:rsidP="00945847">
      <w:pPr>
        <w:spacing w:line="360" w:lineRule="auto"/>
        <w:jc w:val="both"/>
        <w:rPr>
          <w:rFonts w:ascii="Arial" w:eastAsia="Calibri" w:hAnsi="Arial" w:cs="Arial"/>
        </w:rPr>
      </w:pPr>
    </w:p>
    <w:p w14:paraId="2BE94BA6" w14:textId="77777777" w:rsidR="00945847" w:rsidRPr="0056694A" w:rsidRDefault="00945847" w:rsidP="00945847">
      <w:pPr>
        <w:numPr>
          <w:ilvl w:val="0"/>
          <w:numId w:val="8"/>
        </w:numPr>
        <w:spacing w:after="200" w:line="360" w:lineRule="auto"/>
        <w:jc w:val="both"/>
        <w:rPr>
          <w:rFonts w:ascii="Arial" w:eastAsia="Calibri" w:hAnsi="Arial" w:cs="Arial"/>
        </w:rPr>
      </w:pPr>
      <w:r w:rsidRPr="0056694A">
        <w:rPr>
          <w:rFonts w:ascii="Arial" w:eastAsia="Calibri" w:hAnsi="Arial" w:cs="Arial"/>
        </w:rPr>
        <w:t>The skills and experience the applicant will bring to helping DE build capacity to successfully deliver organisational reform and improvement.</w:t>
      </w:r>
    </w:p>
    <w:p w14:paraId="3007F10E" w14:textId="77777777" w:rsidR="00945847" w:rsidRPr="0056694A" w:rsidRDefault="00945847" w:rsidP="00945847">
      <w:pPr>
        <w:spacing w:line="360" w:lineRule="auto"/>
        <w:jc w:val="both"/>
        <w:rPr>
          <w:rFonts w:ascii="Arial" w:eastAsia="Calibri" w:hAnsi="Arial" w:cs="Arial"/>
        </w:rPr>
      </w:pPr>
    </w:p>
    <w:p w14:paraId="3BB76015" w14:textId="77777777" w:rsidR="00945847" w:rsidRPr="0056694A" w:rsidRDefault="00945847" w:rsidP="00945847">
      <w:pPr>
        <w:numPr>
          <w:ilvl w:val="0"/>
          <w:numId w:val="8"/>
        </w:numPr>
        <w:spacing w:after="200" w:line="360" w:lineRule="auto"/>
        <w:jc w:val="both"/>
        <w:rPr>
          <w:rFonts w:ascii="Arial" w:eastAsia="Calibri" w:hAnsi="Arial" w:cs="Arial"/>
        </w:rPr>
      </w:pPr>
      <w:r w:rsidRPr="0056694A">
        <w:rPr>
          <w:rFonts w:ascii="Arial" w:eastAsia="Calibri" w:hAnsi="Arial" w:cs="Arial"/>
        </w:rPr>
        <w:t>The skills and experience the applicant will bring to strategic planning and management, of relevance to the wellbeing of children and young people and the effectiveness of their education and development.</w:t>
      </w:r>
    </w:p>
    <w:p w14:paraId="04EDCFBD" w14:textId="77777777" w:rsidR="00945847" w:rsidRPr="0056694A" w:rsidRDefault="00945847" w:rsidP="00945847">
      <w:pPr>
        <w:spacing w:line="360" w:lineRule="auto"/>
        <w:jc w:val="both"/>
        <w:rPr>
          <w:rFonts w:ascii="Arial" w:eastAsia="Calibri" w:hAnsi="Arial" w:cs="Arial"/>
          <w:b/>
        </w:rPr>
      </w:pPr>
    </w:p>
    <w:p w14:paraId="32472B6D" w14:textId="77777777" w:rsidR="00945847" w:rsidRPr="0056694A" w:rsidRDefault="00945847" w:rsidP="00945847">
      <w:pPr>
        <w:spacing w:line="360" w:lineRule="auto"/>
        <w:jc w:val="both"/>
        <w:rPr>
          <w:rFonts w:ascii="Arial" w:eastAsia="Calibri" w:hAnsi="Arial" w:cs="Arial"/>
          <w:b/>
        </w:rPr>
      </w:pPr>
    </w:p>
    <w:p w14:paraId="6F59BD0D" w14:textId="77777777" w:rsidR="00945847" w:rsidRPr="0056694A" w:rsidRDefault="00945847" w:rsidP="00945847">
      <w:pPr>
        <w:spacing w:line="360" w:lineRule="auto"/>
        <w:jc w:val="both"/>
        <w:rPr>
          <w:rFonts w:ascii="Arial" w:eastAsia="Calibri" w:hAnsi="Arial" w:cs="Arial"/>
          <w:b/>
        </w:rPr>
      </w:pPr>
    </w:p>
    <w:p w14:paraId="60B68E5C" w14:textId="77777777" w:rsidR="00945847" w:rsidRPr="0056694A" w:rsidRDefault="00945847" w:rsidP="00945847">
      <w:pPr>
        <w:spacing w:line="360" w:lineRule="auto"/>
        <w:jc w:val="both"/>
        <w:rPr>
          <w:rFonts w:ascii="Arial" w:eastAsia="Calibri" w:hAnsi="Arial" w:cs="Arial"/>
          <w:b/>
        </w:rPr>
      </w:pPr>
    </w:p>
    <w:p w14:paraId="56805C54" w14:textId="77777777" w:rsidR="00945847" w:rsidRPr="0056694A" w:rsidRDefault="00945847" w:rsidP="00945847">
      <w:pPr>
        <w:spacing w:line="360" w:lineRule="auto"/>
        <w:jc w:val="both"/>
        <w:rPr>
          <w:rFonts w:ascii="Arial" w:eastAsia="Calibri" w:hAnsi="Arial" w:cs="Arial"/>
          <w:b/>
        </w:rPr>
      </w:pPr>
    </w:p>
    <w:p w14:paraId="1562D47D" w14:textId="77777777" w:rsidR="00945847" w:rsidRPr="0056694A" w:rsidRDefault="00945847" w:rsidP="00945847">
      <w:pPr>
        <w:spacing w:line="360" w:lineRule="auto"/>
        <w:jc w:val="both"/>
        <w:rPr>
          <w:rFonts w:ascii="Arial" w:eastAsia="Calibri" w:hAnsi="Arial" w:cs="Arial"/>
          <w:b/>
        </w:rPr>
      </w:pPr>
    </w:p>
    <w:p w14:paraId="0B7E8E50" w14:textId="77777777" w:rsidR="00945847" w:rsidRPr="0056694A" w:rsidRDefault="00945847" w:rsidP="00945847">
      <w:pPr>
        <w:spacing w:line="360" w:lineRule="auto"/>
        <w:jc w:val="both"/>
        <w:rPr>
          <w:rFonts w:ascii="Arial" w:eastAsia="Calibri" w:hAnsi="Arial" w:cs="Arial"/>
          <w:b/>
        </w:rPr>
      </w:pPr>
    </w:p>
    <w:p w14:paraId="112650CE" w14:textId="77777777" w:rsidR="00945847" w:rsidRPr="0056694A" w:rsidRDefault="00945847" w:rsidP="00945847">
      <w:pPr>
        <w:spacing w:line="360" w:lineRule="auto"/>
        <w:jc w:val="both"/>
        <w:rPr>
          <w:rFonts w:ascii="Arial" w:eastAsia="Calibri" w:hAnsi="Arial" w:cs="Arial"/>
          <w:b/>
        </w:rPr>
      </w:pPr>
    </w:p>
    <w:p w14:paraId="05F6BC17" w14:textId="77777777" w:rsidR="00945847" w:rsidRPr="0056694A" w:rsidRDefault="00945847" w:rsidP="00945847">
      <w:pPr>
        <w:spacing w:line="360" w:lineRule="auto"/>
        <w:jc w:val="both"/>
        <w:rPr>
          <w:rFonts w:ascii="Arial" w:eastAsia="Calibri" w:hAnsi="Arial" w:cs="Arial"/>
          <w:b/>
        </w:rPr>
      </w:pPr>
    </w:p>
    <w:p w14:paraId="659A7C3F" w14:textId="77777777" w:rsidR="00945847" w:rsidRPr="0056694A" w:rsidRDefault="00945847" w:rsidP="00945847">
      <w:pPr>
        <w:spacing w:line="360" w:lineRule="auto"/>
        <w:jc w:val="both"/>
        <w:rPr>
          <w:rFonts w:ascii="Arial" w:eastAsia="Calibri" w:hAnsi="Arial" w:cs="Arial"/>
          <w:b/>
        </w:rPr>
      </w:pPr>
    </w:p>
    <w:p w14:paraId="729D5812" w14:textId="77777777" w:rsidR="00945847" w:rsidRPr="0056694A" w:rsidRDefault="00945847" w:rsidP="00945847">
      <w:pPr>
        <w:spacing w:line="360" w:lineRule="auto"/>
        <w:jc w:val="both"/>
        <w:rPr>
          <w:rFonts w:ascii="Arial" w:eastAsia="Calibri" w:hAnsi="Arial" w:cs="Arial"/>
          <w:b/>
        </w:rPr>
      </w:pPr>
    </w:p>
    <w:p w14:paraId="1948ACEB"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HOW TO APPLY</w:t>
      </w:r>
    </w:p>
    <w:p w14:paraId="141E68F3" w14:textId="77777777" w:rsidR="00945847" w:rsidRPr="0056694A" w:rsidRDefault="00945847" w:rsidP="00945847">
      <w:pPr>
        <w:spacing w:line="360" w:lineRule="auto"/>
        <w:jc w:val="both"/>
        <w:rPr>
          <w:rFonts w:ascii="Arial" w:eastAsia="Calibri" w:hAnsi="Arial" w:cs="Arial"/>
        </w:rPr>
      </w:pPr>
    </w:p>
    <w:p w14:paraId="6DACE0E1" w14:textId="6BB305E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rPr>
        <w:t xml:space="preserve">If you wish to apply for this position, please provide the following </w:t>
      </w:r>
      <w:r w:rsidRPr="0056694A">
        <w:rPr>
          <w:rFonts w:ascii="Arial" w:eastAsia="Calibri" w:hAnsi="Arial" w:cs="Arial"/>
          <w:b/>
        </w:rPr>
        <w:t xml:space="preserve">by no later than the closing date, Friday </w:t>
      </w:r>
      <w:r w:rsidR="00582247">
        <w:rPr>
          <w:rFonts w:ascii="Arial" w:eastAsia="Calibri" w:hAnsi="Arial" w:cs="Arial"/>
          <w:b/>
        </w:rPr>
        <w:t>7 January 2022</w:t>
      </w:r>
      <w:r>
        <w:rPr>
          <w:rFonts w:ascii="Arial" w:eastAsia="Calibri" w:hAnsi="Arial" w:cs="Arial"/>
          <w:b/>
        </w:rPr>
        <w:t xml:space="preserve"> </w:t>
      </w:r>
      <w:r w:rsidRPr="0056694A">
        <w:rPr>
          <w:rFonts w:ascii="Arial" w:eastAsia="Calibri" w:hAnsi="Arial" w:cs="Arial"/>
          <w:b/>
        </w:rPr>
        <w:t>at 1</w:t>
      </w:r>
      <w:r w:rsidR="00582247">
        <w:rPr>
          <w:rFonts w:ascii="Arial" w:eastAsia="Calibri" w:hAnsi="Arial" w:cs="Arial"/>
          <w:b/>
        </w:rPr>
        <w:t>2</w:t>
      </w:r>
      <w:r w:rsidRPr="0056694A">
        <w:rPr>
          <w:rFonts w:ascii="Arial" w:eastAsia="Calibri" w:hAnsi="Arial" w:cs="Arial"/>
          <w:b/>
        </w:rPr>
        <w:t>:00</w:t>
      </w:r>
      <w:r w:rsidR="00582247">
        <w:rPr>
          <w:rFonts w:ascii="Arial" w:eastAsia="Calibri" w:hAnsi="Arial" w:cs="Arial"/>
          <w:b/>
        </w:rPr>
        <w:t xml:space="preserve"> noon</w:t>
      </w:r>
      <w:r w:rsidRPr="0056694A">
        <w:rPr>
          <w:rFonts w:ascii="Arial" w:eastAsia="Calibri" w:hAnsi="Arial" w:cs="Arial"/>
          <w:b/>
        </w:rPr>
        <w:t>:</w:t>
      </w:r>
    </w:p>
    <w:p w14:paraId="1C3C1732" w14:textId="77777777" w:rsidR="00945847" w:rsidRPr="0056694A" w:rsidRDefault="00945847" w:rsidP="00945847">
      <w:pPr>
        <w:spacing w:line="360" w:lineRule="auto"/>
        <w:jc w:val="both"/>
        <w:rPr>
          <w:rFonts w:ascii="Arial" w:eastAsia="Calibri" w:hAnsi="Arial" w:cs="Arial"/>
        </w:rPr>
      </w:pPr>
    </w:p>
    <w:p w14:paraId="48528B97" w14:textId="77777777" w:rsidR="00945847" w:rsidRPr="0056694A" w:rsidRDefault="00945847" w:rsidP="00945847">
      <w:pPr>
        <w:numPr>
          <w:ilvl w:val="0"/>
          <w:numId w:val="7"/>
        </w:numPr>
        <w:spacing w:after="200" w:line="360" w:lineRule="auto"/>
        <w:jc w:val="both"/>
        <w:rPr>
          <w:rFonts w:ascii="Arial" w:eastAsia="Calibri" w:hAnsi="Arial" w:cs="Arial"/>
        </w:rPr>
      </w:pPr>
      <w:r w:rsidRPr="0056694A">
        <w:rPr>
          <w:rFonts w:ascii="Arial" w:eastAsia="Calibri" w:hAnsi="Arial" w:cs="Arial"/>
        </w:rPr>
        <w:t xml:space="preserve">A </w:t>
      </w:r>
      <w:r w:rsidRPr="0056694A">
        <w:rPr>
          <w:rFonts w:ascii="Arial" w:eastAsia="Calibri" w:hAnsi="Arial" w:cs="Arial"/>
          <w:b/>
        </w:rPr>
        <w:t>comprehensive CV</w:t>
      </w:r>
      <w:r w:rsidRPr="0056694A">
        <w:rPr>
          <w:rFonts w:ascii="Arial" w:eastAsia="Calibri" w:hAnsi="Arial" w:cs="Arial"/>
        </w:rPr>
        <w:t xml:space="preserve"> setting out your career history and including details of any professional qualifications.  You must include specific information which demonstrates how you meet the above selection criteria.</w:t>
      </w:r>
    </w:p>
    <w:p w14:paraId="21C20310" w14:textId="77777777" w:rsidR="00945847" w:rsidRPr="0056694A" w:rsidRDefault="00945847" w:rsidP="00945847">
      <w:pPr>
        <w:spacing w:line="360" w:lineRule="auto"/>
        <w:jc w:val="both"/>
        <w:rPr>
          <w:rFonts w:ascii="Arial" w:eastAsia="Calibri" w:hAnsi="Arial" w:cs="Arial"/>
        </w:rPr>
      </w:pPr>
    </w:p>
    <w:p w14:paraId="2AFC432C" w14:textId="77777777" w:rsidR="00945847" w:rsidRPr="0056694A" w:rsidRDefault="00945847" w:rsidP="00945847">
      <w:pPr>
        <w:numPr>
          <w:ilvl w:val="0"/>
          <w:numId w:val="6"/>
        </w:numPr>
        <w:spacing w:after="200" w:line="360" w:lineRule="auto"/>
        <w:jc w:val="both"/>
        <w:rPr>
          <w:rFonts w:ascii="Arial" w:eastAsia="Calibri" w:hAnsi="Arial" w:cs="Arial"/>
        </w:rPr>
      </w:pPr>
      <w:r w:rsidRPr="0056694A">
        <w:rPr>
          <w:rFonts w:ascii="Arial" w:eastAsia="Calibri" w:hAnsi="Arial" w:cs="Arial"/>
        </w:rPr>
        <w:t xml:space="preserve">A completed </w:t>
      </w:r>
      <w:r w:rsidRPr="0056694A">
        <w:rPr>
          <w:rFonts w:ascii="Arial" w:eastAsia="Calibri" w:hAnsi="Arial" w:cs="Arial"/>
          <w:b/>
        </w:rPr>
        <w:t>application form</w:t>
      </w:r>
      <w:r w:rsidRPr="0056694A">
        <w:rPr>
          <w:rFonts w:ascii="Arial" w:eastAsia="Calibri" w:hAnsi="Arial" w:cs="Arial"/>
        </w:rPr>
        <w:t xml:space="preserve">.  This includes a </w:t>
      </w:r>
      <w:r w:rsidRPr="0056694A">
        <w:rPr>
          <w:rFonts w:ascii="Arial" w:eastAsia="Calibri" w:hAnsi="Arial" w:cs="Arial"/>
          <w:b/>
        </w:rPr>
        <w:t>personal statement</w:t>
      </w:r>
      <w:r w:rsidRPr="0056694A">
        <w:rPr>
          <w:rFonts w:ascii="Arial" w:eastAsia="Calibri" w:hAnsi="Arial" w:cs="Arial"/>
        </w:rPr>
        <w:t xml:space="preserve"> (</w:t>
      </w:r>
      <w:r w:rsidRPr="0056694A">
        <w:rPr>
          <w:rFonts w:ascii="Arial" w:eastAsia="Calibri" w:hAnsi="Arial" w:cs="Arial"/>
          <w:u w:val="single"/>
        </w:rPr>
        <w:t>maximum two sides A4, minimum 11 font</w:t>
      </w:r>
      <w:r w:rsidRPr="0056694A">
        <w:rPr>
          <w:rFonts w:ascii="Arial" w:eastAsia="Calibri" w:hAnsi="Arial" w:cs="Arial"/>
        </w:rPr>
        <w:t>) setting out evidence of the strength and depth of your experience, qualities and skills that demonstrate your suitability for the role as a Non-Executive in the Department of Education.  You must include specific examples as evidence of how in previous activity you have demonstrated each of the four selection criteria outlined on page 6.  These examples will be assessed by the selection panel to determine your suitability for this position.</w:t>
      </w:r>
    </w:p>
    <w:p w14:paraId="2AA9B7F7" w14:textId="77777777" w:rsidR="00945847" w:rsidRPr="0056694A" w:rsidRDefault="00945847" w:rsidP="00945847">
      <w:pPr>
        <w:spacing w:line="360" w:lineRule="auto"/>
        <w:ind w:left="720"/>
        <w:jc w:val="both"/>
        <w:rPr>
          <w:rFonts w:ascii="Arial" w:eastAsia="Calibri" w:hAnsi="Arial" w:cs="Arial"/>
        </w:rPr>
      </w:pPr>
    </w:p>
    <w:p w14:paraId="4C03556C" w14:textId="77777777" w:rsidR="00945847" w:rsidRPr="0056694A" w:rsidRDefault="00945847" w:rsidP="00945847">
      <w:pPr>
        <w:spacing w:line="360" w:lineRule="auto"/>
        <w:ind w:left="720"/>
        <w:jc w:val="both"/>
        <w:rPr>
          <w:rFonts w:ascii="Arial" w:eastAsia="Calibri" w:hAnsi="Arial" w:cs="Arial"/>
        </w:rPr>
      </w:pPr>
      <w:r w:rsidRPr="0056694A">
        <w:rPr>
          <w:rFonts w:ascii="Arial" w:eastAsia="Calibri" w:hAnsi="Arial" w:cs="Arial"/>
        </w:rPr>
        <w:t>The application form also asks you to provide details of any conflicts of interest, previous conduct and details of any convictions.</w:t>
      </w:r>
    </w:p>
    <w:p w14:paraId="36F0F025" w14:textId="77777777" w:rsidR="00945847" w:rsidRPr="0056694A" w:rsidRDefault="00945847" w:rsidP="00945847">
      <w:pPr>
        <w:spacing w:line="360" w:lineRule="auto"/>
        <w:ind w:left="720"/>
        <w:jc w:val="both"/>
        <w:rPr>
          <w:rFonts w:ascii="Arial" w:eastAsia="Calibri" w:hAnsi="Arial" w:cs="Arial"/>
        </w:rPr>
      </w:pPr>
    </w:p>
    <w:p w14:paraId="54398219" w14:textId="790FBC2D"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All applications should contain both of these documents.  Applications should be emailed </w:t>
      </w:r>
      <w:r w:rsidRPr="0056694A">
        <w:rPr>
          <w:rFonts w:ascii="Arial" w:eastAsia="Calibri" w:hAnsi="Arial" w:cs="Arial"/>
          <w:b/>
        </w:rPr>
        <w:t>by no later than</w:t>
      </w:r>
      <w:r w:rsidR="00582247">
        <w:rPr>
          <w:rFonts w:ascii="Arial" w:eastAsia="Calibri" w:hAnsi="Arial" w:cs="Arial"/>
          <w:b/>
        </w:rPr>
        <w:t xml:space="preserve"> 12.00 noon</w:t>
      </w:r>
      <w:r w:rsidRPr="0056694A">
        <w:rPr>
          <w:rFonts w:ascii="Arial" w:eastAsia="Calibri" w:hAnsi="Arial" w:cs="Arial"/>
          <w:b/>
        </w:rPr>
        <w:t xml:space="preserve"> Friday </w:t>
      </w:r>
      <w:r w:rsidR="00582247">
        <w:rPr>
          <w:rFonts w:ascii="Arial" w:eastAsia="Calibri" w:hAnsi="Arial" w:cs="Arial"/>
          <w:b/>
        </w:rPr>
        <w:t>7 January 2022</w:t>
      </w:r>
      <w:r w:rsidRPr="0056694A">
        <w:rPr>
          <w:rFonts w:ascii="Arial" w:eastAsia="Calibri" w:hAnsi="Arial" w:cs="Arial"/>
          <w:b/>
        </w:rPr>
        <w:t xml:space="preserve"> </w:t>
      </w:r>
      <w:r w:rsidRPr="0056694A">
        <w:rPr>
          <w:rFonts w:ascii="Arial" w:eastAsia="Calibri" w:hAnsi="Arial" w:cs="Arial"/>
        </w:rPr>
        <w:t xml:space="preserve">to </w:t>
      </w:r>
      <w:hyperlink r:id="rId15" w:history="1">
        <w:r w:rsidRPr="0056694A">
          <w:rPr>
            <w:rFonts w:ascii="Arial" w:eastAsia="Calibri" w:hAnsi="Arial" w:cs="Arial"/>
            <w:color w:val="0000FF"/>
            <w:u w:val="single"/>
          </w:rPr>
          <w:t>ibmrecruitment@education-ni.gov.uk</w:t>
        </w:r>
      </w:hyperlink>
      <w:r w:rsidRPr="0056694A">
        <w:rPr>
          <w:rFonts w:ascii="Arial" w:eastAsia="Calibri" w:hAnsi="Arial" w:cs="Arial"/>
        </w:rPr>
        <w:t>.</w:t>
      </w:r>
    </w:p>
    <w:p w14:paraId="3D40DDF0" w14:textId="77777777" w:rsidR="00945847" w:rsidRPr="0056694A" w:rsidRDefault="00945847" w:rsidP="00945847">
      <w:pPr>
        <w:spacing w:line="360" w:lineRule="auto"/>
        <w:jc w:val="both"/>
        <w:rPr>
          <w:rFonts w:ascii="Arial" w:eastAsia="Calibri" w:hAnsi="Arial" w:cs="Arial"/>
        </w:rPr>
      </w:pPr>
    </w:p>
    <w:p w14:paraId="7C8F0664"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date and time at which an application was received as recorded by the Department’s IT system will be used to determine whether an application is received before or after the closing date/time.</w:t>
      </w:r>
    </w:p>
    <w:p w14:paraId="15F5321A" w14:textId="77777777" w:rsidR="00945847" w:rsidRPr="0056694A" w:rsidRDefault="00945847" w:rsidP="00945847">
      <w:pPr>
        <w:spacing w:line="360" w:lineRule="auto"/>
        <w:jc w:val="both"/>
        <w:rPr>
          <w:rFonts w:ascii="Arial" w:eastAsia="Calibri" w:hAnsi="Arial" w:cs="Arial"/>
        </w:rPr>
      </w:pPr>
    </w:p>
    <w:p w14:paraId="7A8FC803" w14:textId="77777777" w:rsidR="00945847" w:rsidRDefault="00945847" w:rsidP="00945847">
      <w:pPr>
        <w:spacing w:line="360" w:lineRule="auto"/>
        <w:jc w:val="both"/>
        <w:rPr>
          <w:rFonts w:ascii="Arial" w:hAnsi="Arial" w:cs="Arial"/>
          <w:lang w:val="en-US" w:eastAsia="en-GB"/>
        </w:rPr>
      </w:pPr>
      <w:r w:rsidRPr="0056694A">
        <w:rPr>
          <w:rFonts w:ascii="Arial" w:hAnsi="Arial" w:cs="Arial"/>
          <w:lang w:val="en-US" w:eastAsia="en-GB"/>
        </w:rPr>
        <w:lastRenderedPageBreak/>
        <w:t>If you have any queries regarding the appointment process or any other aspect of this competition, please conta</w:t>
      </w:r>
      <w:r w:rsidR="004F697B">
        <w:rPr>
          <w:rFonts w:ascii="Arial" w:hAnsi="Arial" w:cs="Arial"/>
          <w:lang w:val="en-US" w:eastAsia="en-GB"/>
        </w:rPr>
        <w:t>ct Bryan Laverty on 07714623448</w:t>
      </w:r>
      <w:r w:rsidRPr="0056694A">
        <w:rPr>
          <w:rFonts w:ascii="Arial" w:hAnsi="Arial" w:cs="Arial"/>
          <w:lang w:val="en-US" w:eastAsia="en-GB"/>
        </w:rPr>
        <w:t xml:space="preserve"> or at </w:t>
      </w:r>
      <w:hyperlink r:id="rId16" w:history="1">
        <w:r w:rsidRPr="0056694A">
          <w:rPr>
            <w:rFonts w:ascii="Arial" w:eastAsia="Calibri" w:hAnsi="Arial" w:cs="Arial"/>
            <w:color w:val="0000FF"/>
            <w:u w:val="single"/>
          </w:rPr>
          <w:t>ibmrecruitment@education-ni.gov.uk</w:t>
        </w:r>
      </w:hyperlink>
      <w:r w:rsidRPr="0056694A">
        <w:rPr>
          <w:rFonts w:ascii="Arial" w:hAnsi="Arial" w:cs="Arial"/>
          <w:lang w:val="en-US" w:eastAsia="en-GB"/>
        </w:rPr>
        <w:t xml:space="preserve">. </w:t>
      </w:r>
    </w:p>
    <w:p w14:paraId="78F9209C" w14:textId="77777777" w:rsidR="00945847" w:rsidRPr="0056694A" w:rsidRDefault="00945847" w:rsidP="00945847">
      <w:pPr>
        <w:spacing w:line="360" w:lineRule="auto"/>
        <w:jc w:val="both"/>
        <w:rPr>
          <w:rFonts w:ascii="Arial" w:eastAsia="Calibri" w:hAnsi="Arial" w:cs="Arial"/>
        </w:rPr>
      </w:pPr>
    </w:p>
    <w:p w14:paraId="0864F4E4" w14:textId="77777777" w:rsidR="00945847" w:rsidRPr="0056694A" w:rsidRDefault="00945847" w:rsidP="00945847">
      <w:pPr>
        <w:spacing w:line="360" w:lineRule="auto"/>
        <w:jc w:val="both"/>
        <w:rPr>
          <w:rFonts w:ascii="Arial" w:eastAsia="Calibri" w:hAnsi="Arial" w:cs="Arial"/>
          <w:b/>
          <w:u w:val="single"/>
        </w:rPr>
      </w:pPr>
      <w:r w:rsidRPr="0056694A">
        <w:rPr>
          <w:rFonts w:ascii="Arial" w:eastAsia="Calibri" w:hAnsi="Arial" w:cs="Arial"/>
          <w:b/>
          <w:u w:val="single"/>
        </w:rPr>
        <w:t>INCOMPLETE APPLICATIONS AND APPLICATIONS RECEIVED AFTER THE DEADLINE WILL NOT BE ACCEPTED</w:t>
      </w:r>
    </w:p>
    <w:p w14:paraId="241377D1" w14:textId="77777777" w:rsidR="00945847" w:rsidRPr="0056694A" w:rsidRDefault="00945847" w:rsidP="00945847">
      <w:pPr>
        <w:spacing w:line="360" w:lineRule="auto"/>
        <w:jc w:val="both"/>
        <w:rPr>
          <w:rFonts w:ascii="Arial" w:hAnsi="Arial" w:cs="Arial"/>
          <w:lang w:val="en-US" w:eastAsia="en-GB"/>
        </w:rPr>
      </w:pPr>
    </w:p>
    <w:p w14:paraId="19E84E1E" w14:textId="77777777" w:rsidR="00945847" w:rsidRPr="0056694A" w:rsidRDefault="00945847" w:rsidP="00945847">
      <w:pPr>
        <w:spacing w:line="360" w:lineRule="auto"/>
        <w:jc w:val="both"/>
        <w:rPr>
          <w:rFonts w:ascii="Arial" w:hAnsi="Arial" w:cs="Arial"/>
          <w:lang w:val="en-US" w:eastAsia="en-GB"/>
        </w:rPr>
      </w:pPr>
      <w:r w:rsidRPr="0056694A">
        <w:rPr>
          <w:rFonts w:ascii="Arial" w:hAnsi="Arial" w:cs="Arial"/>
          <w:lang w:val="en-US" w:eastAsia="en-GB"/>
        </w:rPr>
        <w:t>When submitting applications, please note the following points:</w:t>
      </w:r>
    </w:p>
    <w:p w14:paraId="0009896D" w14:textId="77777777" w:rsidR="00945847" w:rsidRPr="0056694A" w:rsidRDefault="00945847" w:rsidP="00945847">
      <w:pPr>
        <w:numPr>
          <w:ilvl w:val="0"/>
          <w:numId w:val="9"/>
        </w:numPr>
        <w:spacing w:after="200" w:line="360" w:lineRule="auto"/>
        <w:jc w:val="both"/>
        <w:rPr>
          <w:rFonts w:ascii="Arial" w:hAnsi="Arial" w:cs="Arial"/>
          <w:lang w:eastAsia="en-GB"/>
        </w:rPr>
      </w:pPr>
      <w:r w:rsidRPr="0056694A">
        <w:rPr>
          <w:rFonts w:ascii="Arial" w:hAnsi="Arial" w:cs="Arial"/>
          <w:lang w:eastAsia="en-GB"/>
        </w:rPr>
        <w:t>you must complete your application in at least font size 11 or, if handwriting, in legible block capitals using black ink;</w:t>
      </w:r>
    </w:p>
    <w:p w14:paraId="08E9DABD" w14:textId="77777777" w:rsidR="00945847" w:rsidRPr="0056694A" w:rsidRDefault="00945847" w:rsidP="00945847">
      <w:pPr>
        <w:numPr>
          <w:ilvl w:val="0"/>
          <w:numId w:val="9"/>
        </w:numPr>
        <w:spacing w:after="200" w:line="360" w:lineRule="auto"/>
        <w:jc w:val="both"/>
        <w:rPr>
          <w:rFonts w:ascii="Arial" w:hAnsi="Arial" w:cs="Arial"/>
          <w:lang w:eastAsia="en-GB"/>
        </w:rPr>
      </w:pPr>
      <w:r w:rsidRPr="0056694A">
        <w:rPr>
          <w:rFonts w:ascii="Arial" w:hAnsi="Arial" w:cs="Arial"/>
          <w:lang w:eastAsia="en-GB"/>
        </w:rPr>
        <w:t xml:space="preserve">applications will not be examined until after the closing deadline; </w:t>
      </w:r>
    </w:p>
    <w:p w14:paraId="0E794AB9" w14:textId="77777777" w:rsidR="00945847" w:rsidRPr="0056694A" w:rsidRDefault="00945847" w:rsidP="00945847">
      <w:pPr>
        <w:numPr>
          <w:ilvl w:val="0"/>
          <w:numId w:val="9"/>
        </w:numPr>
        <w:spacing w:after="200" w:line="360" w:lineRule="auto"/>
        <w:jc w:val="both"/>
        <w:rPr>
          <w:rFonts w:ascii="Arial" w:hAnsi="Arial" w:cs="Arial"/>
          <w:lang w:eastAsia="en-GB"/>
        </w:rPr>
      </w:pPr>
      <w:r w:rsidRPr="0056694A">
        <w:rPr>
          <w:rFonts w:ascii="Arial" w:hAnsi="Arial" w:cs="Arial"/>
          <w:lang w:eastAsia="en-GB"/>
        </w:rPr>
        <w:t>the panel will not make any assumptions about your role and can only assess you on the information provided;</w:t>
      </w:r>
    </w:p>
    <w:p w14:paraId="5E3455F8" w14:textId="77777777" w:rsidR="00945847" w:rsidRPr="0056694A" w:rsidRDefault="00945847" w:rsidP="00945847">
      <w:pPr>
        <w:numPr>
          <w:ilvl w:val="0"/>
          <w:numId w:val="9"/>
        </w:numPr>
        <w:spacing w:after="200" w:line="360" w:lineRule="auto"/>
        <w:jc w:val="both"/>
        <w:rPr>
          <w:rFonts w:ascii="Arial" w:hAnsi="Arial" w:cs="Arial"/>
          <w:lang w:eastAsia="en-GB"/>
        </w:rPr>
      </w:pPr>
      <w:r w:rsidRPr="0056694A">
        <w:rPr>
          <w:rFonts w:ascii="Arial" w:hAnsi="Arial" w:cs="Arial"/>
          <w:lang w:eastAsia="en-GB"/>
        </w:rPr>
        <w:t>you can use an example(s) from your working life, where appropriate, or from your personal life, including any voluntary or community work you are or have been involved in;</w:t>
      </w:r>
    </w:p>
    <w:p w14:paraId="18D2ECAC" w14:textId="77777777" w:rsidR="00945847" w:rsidRPr="0056694A" w:rsidRDefault="00945847" w:rsidP="00945847">
      <w:pPr>
        <w:numPr>
          <w:ilvl w:val="0"/>
          <w:numId w:val="9"/>
        </w:numPr>
        <w:spacing w:after="200" w:line="360" w:lineRule="auto"/>
        <w:jc w:val="both"/>
        <w:rPr>
          <w:rFonts w:ascii="Arial" w:hAnsi="Arial" w:cs="Arial"/>
          <w:lang w:eastAsia="en-GB"/>
        </w:rPr>
      </w:pPr>
      <w:r w:rsidRPr="0056694A">
        <w:rPr>
          <w:rFonts w:ascii="Arial" w:hAnsi="Arial" w:cs="Arial"/>
          <w:lang w:eastAsia="en-GB"/>
        </w:rPr>
        <w:t>it is your unique role that the panel are interested in, not that of your colleagues; and</w:t>
      </w:r>
    </w:p>
    <w:p w14:paraId="6ECE411F" w14:textId="77777777" w:rsidR="00945847" w:rsidRPr="0056694A" w:rsidRDefault="00945847" w:rsidP="00945847">
      <w:pPr>
        <w:numPr>
          <w:ilvl w:val="0"/>
          <w:numId w:val="9"/>
        </w:numPr>
        <w:spacing w:after="200" w:line="360" w:lineRule="auto"/>
        <w:jc w:val="both"/>
        <w:rPr>
          <w:rFonts w:ascii="Arial" w:eastAsia="Calibri" w:hAnsi="Arial" w:cs="Arial"/>
          <w:b/>
          <w:u w:val="single"/>
        </w:rPr>
      </w:pPr>
      <w:proofErr w:type="gramStart"/>
      <w:r w:rsidRPr="0056694A">
        <w:rPr>
          <w:rFonts w:ascii="Arial" w:hAnsi="Arial" w:cs="Arial"/>
          <w:lang w:eastAsia="en-GB"/>
        </w:rPr>
        <w:t>it</w:t>
      </w:r>
      <w:proofErr w:type="gramEnd"/>
      <w:r w:rsidRPr="0056694A">
        <w:rPr>
          <w:rFonts w:ascii="Arial" w:hAnsi="Arial" w:cs="Arial"/>
          <w:lang w:eastAsia="en-GB"/>
        </w:rPr>
        <w:t xml:space="preserve"> is your responsibility to ensure that your application is complete.</w:t>
      </w:r>
    </w:p>
    <w:p w14:paraId="79A53CC4" w14:textId="77777777" w:rsidR="00945847" w:rsidRPr="0056694A" w:rsidRDefault="00945847" w:rsidP="00945847">
      <w:pPr>
        <w:spacing w:line="360" w:lineRule="auto"/>
        <w:ind w:left="720"/>
        <w:jc w:val="both"/>
        <w:rPr>
          <w:rFonts w:ascii="Arial" w:eastAsia="Calibri" w:hAnsi="Arial" w:cs="Arial"/>
          <w:b/>
          <w:u w:val="single"/>
        </w:rPr>
      </w:pPr>
    </w:p>
    <w:p w14:paraId="53192ACE" w14:textId="77777777" w:rsidR="00945847" w:rsidRPr="0056694A" w:rsidRDefault="00945847" w:rsidP="00945847">
      <w:pPr>
        <w:spacing w:line="360" w:lineRule="auto"/>
        <w:jc w:val="both"/>
        <w:rPr>
          <w:rFonts w:ascii="Arial" w:eastAsia="Calibri" w:hAnsi="Arial" w:cs="Arial"/>
          <w:b/>
        </w:rPr>
      </w:pPr>
    </w:p>
    <w:p w14:paraId="078C0791" w14:textId="77777777" w:rsidR="00945847" w:rsidRPr="0056694A" w:rsidRDefault="00945847" w:rsidP="00945847">
      <w:pPr>
        <w:spacing w:line="360" w:lineRule="auto"/>
        <w:jc w:val="both"/>
        <w:rPr>
          <w:rFonts w:ascii="Arial" w:eastAsia="Calibri" w:hAnsi="Arial" w:cs="Arial"/>
          <w:b/>
        </w:rPr>
      </w:pPr>
    </w:p>
    <w:p w14:paraId="220AFA47" w14:textId="77777777" w:rsidR="00945847" w:rsidRPr="0056694A" w:rsidRDefault="00945847" w:rsidP="00945847">
      <w:pPr>
        <w:spacing w:line="360" w:lineRule="auto"/>
        <w:jc w:val="both"/>
        <w:rPr>
          <w:rFonts w:ascii="Arial" w:eastAsia="Calibri" w:hAnsi="Arial" w:cs="Arial"/>
          <w:b/>
        </w:rPr>
      </w:pPr>
    </w:p>
    <w:p w14:paraId="1A303CE7" w14:textId="77777777" w:rsidR="00945847" w:rsidRPr="0056694A" w:rsidRDefault="00945847" w:rsidP="00945847">
      <w:pPr>
        <w:spacing w:line="360" w:lineRule="auto"/>
        <w:jc w:val="both"/>
        <w:rPr>
          <w:rFonts w:ascii="Arial" w:eastAsia="Calibri" w:hAnsi="Arial" w:cs="Arial"/>
          <w:b/>
        </w:rPr>
      </w:pPr>
    </w:p>
    <w:p w14:paraId="479D2BDB" w14:textId="77777777" w:rsidR="00945847" w:rsidRPr="0056694A" w:rsidRDefault="00945847" w:rsidP="00945847">
      <w:pPr>
        <w:spacing w:line="360" w:lineRule="auto"/>
        <w:jc w:val="both"/>
        <w:rPr>
          <w:rFonts w:ascii="Arial" w:eastAsia="Calibri" w:hAnsi="Arial" w:cs="Arial"/>
          <w:b/>
        </w:rPr>
      </w:pPr>
    </w:p>
    <w:p w14:paraId="73A84467" w14:textId="77777777" w:rsidR="00945847" w:rsidRPr="0056694A" w:rsidRDefault="00945847" w:rsidP="00945847">
      <w:pPr>
        <w:spacing w:line="360" w:lineRule="auto"/>
        <w:jc w:val="both"/>
        <w:rPr>
          <w:rFonts w:ascii="Arial" w:eastAsia="Calibri" w:hAnsi="Arial" w:cs="Arial"/>
          <w:b/>
        </w:rPr>
      </w:pPr>
    </w:p>
    <w:p w14:paraId="19550713" w14:textId="77777777" w:rsidR="00945847" w:rsidRDefault="00945847" w:rsidP="00945847">
      <w:pPr>
        <w:spacing w:line="360" w:lineRule="auto"/>
        <w:jc w:val="both"/>
        <w:rPr>
          <w:rFonts w:ascii="Arial" w:eastAsia="Calibri" w:hAnsi="Arial" w:cs="Arial"/>
          <w:b/>
        </w:rPr>
      </w:pPr>
    </w:p>
    <w:p w14:paraId="6DFD2DDB" w14:textId="77777777" w:rsidR="004F697B" w:rsidRDefault="004F697B" w:rsidP="00945847">
      <w:pPr>
        <w:spacing w:line="360" w:lineRule="auto"/>
        <w:jc w:val="both"/>
        <w:rPr>
          <w:rFonts w:ascii="Arial" w:eastAsia="Calibri" w:hAnsi="Arial" w:cs="Arial"/>
          <w:b/>
        </w:rPr>
      </w:pPr>
    </w:p>
    <w:p w14:paraId="24D50F1D" w14:textId="77777777" w:rsidR="004F697B" w:rsidRPr="0056694A" w:rsidRDefault="004F697B" w:rsidP="00945847">
      <w:pPr>
        <w:spacing w:line="360" w:lineRule="auto"/>
        <w:jc w:val="both"/>
        <w:rPr>
          <w:rFonts w:ascii="Arial" w:eastAsia="Calibri" w:hAnsi="Arial" w:cs="Arial"/>
          <w:b/>
        </w:rPr>
      </w:pPr>
    </w:p>
    <w:p w14:paraId="1CB19C63" w14:textId="77777777" w:rsidR="00945847" w:rsidRPr="0056694A" w:rsidRDefault="00945847" w:rsidP="00945847">
      <w:pPr>
        <w:spacing w:line="360" w:lineRule="auto"/>
        <w:jc w:val="both"/>
        <w:rPr>
          <w:rFonts w:ascii="Arial" w:eastAsia="Calibri" w:hAnsi="Arial" w:cs="Arial"/>
          <w:b/>
        </w:rPr>
      </w:pPr>
    </w:p>
    <w:p w14:paraId="64C93510" w14:textId="77777777" w:rsidR="00945847" w:rsidRPr="0056694A" w:rsidRDefault="00945847" w:rsidP="00945847">
      <w:pPr>
        <w:spacing w:line="360" w:lineRule="auto"/>
        <w:jc w:val="both"/>
        <w:rPr>
          <w:rFonts w:ascii="Arial" w:eastAsia="Calibri" w:hAnsi="Arial" w:cs="Arial"/>
          <w:b/>
          <w:u w:val="single"/>
        </w:rPr>
      </w:pPr>
      <w:r w:rsidRPr="0056694A">
        <w:rPr>
          <w:rFonts w:ascii="Arial" w:eastAsia="Calibri" w:hAnsi="Arial" w:cs="Arial"/>
          <w:b/>
        </w:rPr>
        <w:lastRenderedPageBreak/>
        <w:t>SELECTION PROCEDURE</w:t>
      </w:r>
    </w:p>
    <w:p w14:paraId="1605A25F" w14:textId="77777777" w:rsidR="00945847" w:rsidRPr="0056694A" w:rsidRDefault="00945847" w:rsidP="00945847">
      <w:pPr>
        <w:spacing w:line="360" w:lineRule="auto"/>
        <w:jc w:val="both"/>
        <w:rPr>
          <w:rFonts w:ascii="Arial" w:eastAsia="Calibri" w:hAnsi="Arial" w:cs="Arial"/>
        </w:rPr>
      </w:pPr>
    </w:p>
    <w:p w14:paraId="7132DE24"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Departmental Board Secretary, Bryan Laverty, will acknowledge each application and update candidates regularly on the competition’s progress.</w:t>
      </w:r>
    </w:p>
    <w:p w14:paraId="4780FDCB" w14:textId="77777777" w:rsidR="00945847" w:rsidRPr="0056694A" w:rsidRDefault="00945847" w:rsidP="00945847">
      <w:pPr>
        <w:spacing w:line="360" w:lineRule="auto"/>
        <w:jc w:val="both"/>
        <w:rPr>
          <w:rFonts w:ascii="Arial" w:eastAsia="Calibri" w:hAnsi="Arial" w:cs="Arial"/>
        </w:rPr>
      </w:pPr>
    </w:p>
    <w:p w14:paraId="3A95322F"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Sifting and Shortlisting of Applications</w:t>
      </w:r>
    </w:p>
    <w:p w14:paraId="08B2FBF6"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Following the closing date for applications, the panel will meet to consider applications and will carry out a sift exercise against a rating scale, to assess how the skills, knowledge, experience and other qualities presented in your application form meet the selection criteria.  Applications which do not meet all the selection criteria will be sifted out.</w:t>
      </w:r>
    </w:p>
    <w:p w14:paraId="5578B966" w14:textId="77777777" w:rsidR="00945847" w:rsidRPr="0056694A" w:rsidRDefault="00945847" w:rsidP="00945847">
      <w:pPr>
        <w:spacing w:line="360" w:lineRule="auto"/>
        <w:jc w:val="both"/>
        <w:rPr>
          <w:rFonts w:ascii="Arial" w:eastAsia="Calibri" w:hAnsi="Arial" w:cs="Arial"/>
        </w:rPr>
      </w:pPr>
    </w:p>
    <w:p w14:paraId="136D5E44"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Only those applications that meet the criteria will be progressed to the next stage.  If a high number of applications are received, only the top scoring applicants will progress to the next stage based on the quality of the evidence provided.  Please note that personal information (for example: name, address, school attended) will be removed from the CV before being presented to the panel.  </w:t>
      </w:r>
    </w:p>
    <w:p w14:paraId="65C612DE" w14:textId="77777777" w:rsidR="00945847" w:rsidRPr="0056694A" w:rsidRDefault="00945847" w:rsidP="00945847">
      <w:pPr>
        <w:spacing w:line="360" w:lineRule="auto"/>
        <w:jc w:val="both"/>
        <w:rPr>
          <w:rFonts w:ascii="Arial" w:eastAsia="Calibri" w:hAnsi="Arial" w:cs="Arial"/>
        </w:rPr>
      </w:pPr>
    </w:p>
    <w:p w14:paraId="7ACEC961" w14:textId="01A87A1B" w:rsidR="00945847" w:rsidRPr="0056694A" w:rsidRDefault="00626565" w:rsidP="00945847">
      <w:pPr>
        <w:spacing w:line="360" w:lineRule="auto"/>
        <w:jc w:val="both"/>
        <w:rPr>
          <w:rFonts w:ascii="Arial" w:eastAsia="Calibri" w:hAnsi="Arial" w:cs="Arial"/>
          <w:b/>
        </w:rPr>
      </w:pPr>
      <w:r>
        <w:rPr>
          <w:rFonts w:ascii="Arial" w:eastAsia="Calibri" w:hAnsi="Arial" w:cs="Arial"/>
          <w:b/>
        </w:rPr>
        <w:t>Interview</w:t>
      </w:r>
    </w:p>
    <w:p w14:paraId="6A107C4E" w14:textId="79A7CA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During the </w:t>
      </w:r>
      <w:r w:rsidR="00626565">
        <w:rPr>
          <w:rFonts w:ascii="Arial" w:eastAsia="Calibri" w:hAnsi="Arial" w:cs="Arial"/>
        </w:rPr>
        <w:t>formal interview</w:t>
      </w:r>
      <w:r w:rsidRPr="0056694A">
        <w:rPr>
          <w:rFonts w:ascii="Arial" w:eastAsia="Calibri" w:hAnsi="Arial" w:cs="Arial"/>
        </w:rPr>
        <w:t>, the selection panel will discuss the experience and skills that candidates have outlined in their CV and personal statement in more detail.  Although the style of the interview will be conversational and flexible, candidates should be prepared to answer questions which seek to elicit further detail on how they can demonstrate the required qualities, skills and experience as described in the criteria for the post.</w:t>
      </w:r>
    </w:p>
    <w:p w14:paraId="157DB619" w14:textId="77777777" w:rsidR="00945847" w:rsidRPr="0056694A" w:rsidRDefault="00945847" w:rsidP="00945847">
      <w:pPr>
        <w:spacing w:line="360" w:lineRule="auto"/>
        <w:jc w:val="both"/>
        <w:rPr>
          <w:rFonts w:ascii="Arial" w:eastAsia="Calibri" w:hAnsi="Arial" w:cs="Arial"/>
        </w:rPr>
      </w:pPr>
    </w:p>
    <w:p w14:paraId="12BF96EE" w14:textId="77777777" w:rsidR="00945847" w:rsidRPr="0056694A" w:rsidRDefault="00945847" w:rsidP="00945847">
      <w:pPr>
        <w:spacing w:line="360" w:lineRule="auto"/>
        <w:jc w:val="both"/>
        <w:rPr>
          <w:rFonts w:ascii="Arial" w:eastAsia="Calibri" w:hAnsi="Arial" w:cs="Arial"/>
          <w:lang w:val="en-US"/>
        </w:rPr>
      </w:pPr>
      <w:r>
        <w:rPr>
          <w:rFonts w:ascii="Arial" w:eastAsia="Calibri" w:hAnsi="Arial" w:cs="Arial"/>
          <w:lang w:val="en-US"/>
        </w:rPr>
        <w:t>Y</w:t>
      </w:r>
      <w:r w:rsidRPr="0056694A">
        <w:rPr>
          <w:rFonts w:ascii="Arial" w:eastAsia="Calibri" w:hAnsi="Arial" w:cs="Arial"/>
          <w:lang w:val="en-US"/>
        </w:rPr>
        <w:t>ou will also be asked:</w:t>
      </w:r>
    </w:p>
    <w:p w14:paraId="5B0DE4A1" w14:textId="77777777" w:rsidR="00945847" w:rsidRPr="0056694A" w:rsidRDefault="00945847" w:rsidP="00945847">
      <w:pPr>
        <w:numPr>
          <w:ilvl w:val="0"/>
          <w:numId w:val="10"/>
        </w:numPr>
        <w:spacing w:after="200" w:line="360" w:lineRule="auto"/>
        <w:jc w:val="both"/>
        <w:rPr>
          <w:rFonts w:ascii="Arial" w:eastAsia="Calibri" w:hAnsi="Arial" w:cs="Arial"/>
          <w:lang w:val="en-US"/>
        </w:rPr>
      </w:pPr>
      <w:r w:rsidRPr="0056694A">
        <w:rPr>
          <w:rFonts w:ascii="Arial" w:eastAsia="Calibri" w:hAnsi="Arial" w:cs="Arial"/>
          <w:lang w:val="en-US"/>
        </w:rPr>
        <w:t xml:space="preserve">about your understanding of the standards of </w:t>
      </w:r>
      <w:proofErr w:type="spellStart"/>
      <w:r w:rsidRPr="0056694A">
        <w:rPr>
          <w:rFonts w:ascii="Arial" w:eastAsia="Calibri" w:hAnsi="Arial" w:cs="Arial"/>
          <w:lang w:val="en-US"/>
        </w:rPr>
        <w:t>behaviour</w:t>
      </w:r>
      <w:proofErr w:type="spellEnd"/>
      <w:r w:rsidRPr="0056694A">
        <w:rPr>
          <w:rFonts w:ascii="Arial" w:eastAsia="Calibri" w:hAnsi="Arial" w:cs="Arial"/>
          <w:lang w:val="en-US"/>
        </w:rPr>
        <w:t xml:space="preserve"> required of appointees;</w:t>
      </w:r>
    </w:p>
    <w:p w14:paraId="3F08C8DC" w14:textId="77777777" w:rsidR="00945847" w:rsidRPr="0056694A" w:rsidRDefault="00945847" w:rsidP="00945847">
      <w:pPr>
        <w:numPr>
          <w:ilvl w:val="0"/>
          <w:numId w:val="10"/>
        </w:numPr>
        <w:spacing w:after="200" w:line="360" w:lineRule="auto"/>
        <w:jc w:val="both"/>
        <w:rPr>
          <w:rFonts w:ascii="Arial" w:eastAsia="Calibri" w:hAnsi="Arial" w:cs="Arial"/>
          <w:lang w:val="en-US"/>
        </w:rPr>
      </w:pPr>
      <w:r w:rsidRPr="0056694A">
        <w:rPr>
          <w:rFonts w:ascii="Arial" w:eastAsia="Calibri" w:hAnsi="Arial" w:cs="Arial"/>
          <w:lang w:val="en-US"/>
        </w:rPr>
        <w:t>if you have any business or personal interests that might be relevant to the work of the Department of Education and which could lead to a real or perceived conflict of interest were you to be appointed; and</w:t>
      </w:r>
    </w:p>
    <w:p w14:paraId="4F0E67A1" w14:textId="77777777" w:rsidR="00945847" w:rsidRPr="0056694A" w:rsidRDefault="00945847" w:rsidP="00945847">
      <w:pPr>
        <w:numPr>
          <w:ilvl w:val="0"/>
          <w:numId w:val="10"/>
        </w:numPr>
        <w:spacing w:after="200" w:line="360" w:lineRule="auto"/>
        <w:jc w:val="both"/>
        <w:rPr>
          <w:rFonts w:ascii="Arial" w:eastAsia="Calibri" w:hAnsi="Arial" w:cs="Arial"/>
          <w:lang w:val="en-US"/>
        </w:rPr>
      </w:pPr>
      <w:proofErr w:type="gramStart"/>
      <w:r w:rsidRPr="0056694A">
        <w:rPr>
          <w:rFonts w:ascii="Arial" w:eastAsia="Calibri" w:hAnsi="Arial" w:cs="Arial"/>
          <w:lang w:val="en-US"/>
        </w:rPr>
        <w:lastRenderedPageBreak/>
        <w:t>if</w:t>
      </w:r>
      <w:proofErr w:type="gramEnd"/>
      <w:r w:rsidRPr="0056694A">
        <w:rPr>
          <w:rFonts w:ascii="Arial" w:eastAsia="Calibri" w:hAnsi="Arial" w:cs="Arial"/>
          <w:lang w:val="en-US"/>
        </w:rPr>
        <w:t xml:space="preserve"> there is anything in your professional or personal history, which if brought into the public domain, may cause embarrassment or disrepute to the Department of Education.  </w:t>
      </w:r>
    </w:p>
    <w:p w14:paraId="76AA5ECE" w14:textId="77777777" w:rsidR="00945847" w:rsidRPr="0056694A" w:rsidRDefault="00945847" w:rsidP="00945847">
      <w:pPr>
        <w:spacing w:line="360" w:lineRule="auto"/>
        <w:ind w:left="720"/>
        <w:jc w:val="both"/>
        <w:rPr>
          <w:rFonts w:ascii="Arial" w:eastAsia="Calibri" w:hAnsi="Arial" w:cs="Arial"/>
          <w:lang w:val="en-US"/>
        </w:rPr>
      </w:pPr>
    </w:p>
    <w:p w14:paraId="01040471" w14:textId="77777777" w:rsidR="00945847" w:rsidRPr="0056694A" w:rsidRDefault="00945847" w:rsidP="00945847">
      <w:pPr>
        <w:spacing w:line="360" w:lineRule="auto"/>
        <w:jc w:val="both"/>
        <w:rPr>
          <w:rFonts w:ascii="Arial" w:eastAsia="Calibri" w:hAnsi="Arial" w:cs="Arial"/>
          <w:lang w:val="en-US"/>
        </w:rPr>
      </w:pPr>
      <w:r w:rsidRPr="0056694A">
        <w:rPr>
          <w:rFonts w:ascii="Arial" w:eastAsia="Calibri" w:hAnsi="Arial" w:cs="Arial"/>
          <w:lang w:val="en-US"/>
        </w:rPr>
        <w:t>The panel will explore any such issues in order to judge if the public would have confidence in your appointment.</w:t>
      </w:r>
    </w:p>
    <w:p w14:paraId="122B236B" w14:textId="77777777" w:rsidR="00945847" w:rsidRPr="0056694A" w:rsidRDefault="00945847" w:rsidP="00945847">
      <w:pPr>
        <w:spacing w:line="360" w:lineRule="auto"/>
        <w:jc w:val="both"/>
        <w:rPr>
          <w:rFonts w:ascii="Arial" w:eastAsia="Calibri" w:hAnsi="Arial" w:cs="Arial"/>
          <w:lang w:val="en-US"/>
        </w:rPr>
      </w:pPr>
    </w:p>
    <w:p w14:paraId="1BFA7479" w14:textId="77777777" w:rsidR="00945847" w:rsidRPr="0056694A" w:rsidRDefault="004F697B" w:rsidP="00945847">
      <w:pPr>
        <w:spacing w:line="360" w:lineRule="auto"/>
        <w:jc w:val="both"/>
        <w:rPr>
          <w:rFonts w:ascii="Arial" w:eastAsia="Calibri" w:hAnsi="Arial" w:cs="Arial"/>
          <w:lang w:val="en-US"/>
        </w:rPr>
      </w:pPr>
      <w:r>
        <w:rPr>
          <w:rFonts w:ascii="Arial" w:eastAsia="Calibri" w:hAnsi="Arial" w:cs="Arial"/>
          <w:lang w:val="en-US"/>
        </w:rPr>
        <w:t xml:space="preserve">It is anticipated that interviews </w:t>
      </w:r>
      <w:r w:rsidR="00945847" w:rsidRPr="0056694A">
        <w:rPr>
          <w:rFonts w:ascii="Arial" w:eastAsia="Calibri" w:hAnsi="Arial" w:cs="Arial"/>
          <w:lang w:val="en-US"/>
        </w:rPr>
        <w:t>will take p</w:t>
      </w:r>
      <w:r>
        <w:rPr>
          <w:rFonts w:ascii="Arial" w:eastAsia="Calibri" w:hAnsi="Arial" w:cs="Arial"/>
          <w:lang w:val="en-US"/>
        </w:rPr>
        <w:t>lace in late January</w:t>
      </w:r>
      <w:r w:rsidR="00945847">
        <w:rPr>
          <w:rFonts w:ascii="Arial" w:eastAsia="Calibri" w:hAnsi="Arial" w:cs="Arial"/>
          <w:lang w:val="en-US"/>
        </w:rPr>
        <w:t xml:space="preserve"> by Zoom</w:t>
      </w:r>
      <w:r w:rsidR="00945847" w:rsidRPr="0056694A">
        <w:rPr>
          <w:rFonts w:ascii="Arial" w:eastAsia="Calibri" w:hAnsi="Arial" w:cs="Arial"/>
        </w:rPr>
        <w:t>.</w:t>
      </w:r>
      <w:r w:rsidR="00945847" w:rsidRPr="0056694A">
        <w:rPr>
          <w:rFonts w:ascii="Arial" w:eastAsia="Calibri" w:hAnsi="Arial" w:cs="Arial"/>
          <w:lang w:val="en-US"/>
        </w:rPr>
        <w:t xml:space="preserve">  Due to the limited availability of selection panel members, candidates should ensure that they are able to attend </w:t>
      </w:r>
      <w:r>
        <w:rPr>
          <w:rFonts w:ascii="Arial" w:eastAsia="Calibri" w:hAnsi="Arial" w:cs="Arial"/>
          <w:lang w:val="en-US"/>
        </w:rPr>
        <w:t>on the</w:t>
      </w:r>
      <w:r w:rsidR="00945847" w:rsidRPr="0056694A">
        <w:rPr>
          <w:rFonts w:ascii="Arial" w:eastAsia="Calibri" w:hAnsi="Arial" w:cs="Arial"/>
          <w:lang w:val="en-US"/>
        </w:rPr>
        <w:t xml:space="preserve"> date </w:t>
      </w:r>
      <w:r>
        <w:rPr>
          <w:rFonts w:ascii="Arial" w:eastAsia="Calibri" w:hAnsi="Arial" w:cs="Arial"/>
          <w:lang w:val="en-US"/>
        </w:rPr>
        <w:t xml:space="preserve">notified </w:t>
      </w:r>
      <w:r w:rsidR="00945847" w:rsidRPr="0056694A">
        <w:rPr>
          <w:rFonts w:ascii="Arial" w:eastAsia="Calibri" w:hAnsi="Arial" w:cs="Arial"/>
          <w:lang w:val="en-US"/>
        </w:rPr>
        <w:t xml:space="preserve">as it is unlikely that an alternative date can be accommodated. </w:t>
      </w:r>
    </w:p>
    <w:p w14:paraId="72531890" w14:textId="77777777" w:rsidR="00945847" w:rsidRPr="0056694A" w:rsidRDefault="00945847" w:rsidP="00945847">
      <w:pPr>
        <w:spacing w:line="360" w:lineRule="auto"/>
        <w:jc w:val="both"/>
        <w:rPr>
          <w:rFonts w:ascii="Arial" w:eastAsia="Calibri" w:hAnsi="Arial" w:cs="Arial"/>
        </w:rPr>
      </w:pPr>
    </w:p>
    <w:p w14:paraId="78E24342" w14:textId="77777777" w:rsidR="00945847" w:rsidRPr="0056694A" w:rsidRDefault="00945847" w:rsidP="00945847">
      <w:pPr>
        <w:keepNext/>
        <w:spacing w:line="360" w:lineRule="auto"/>
        <w:jc w:val="both"/>
        <w:outlineLvl w:val="1"/>
        <w:rPr>
          <w:rFonts w:ascii="Arial" w:hAnsi="Arial" w:cs="Arial"/>
          <w:b/>
          <w:bCs/>
          <w:color w:val="000000"/>
          <w:szCs w:val="28"/>
          <w:lang w:eastAsia="en-GB"/>
        </w:rPr>
      </w:pPr>
      <w:r w:rsidRPr="0056694A">
        <w:rPr>
          <w:rFonts w:ascii="Arial" w:hAnsi="Arial" w:cs="Arial"/>
          <w:b/>
          <w:bCs/>
          <w:iCs/>
          <w:lang w:val="en-US" w:eastAsia="en-GB"/>
        </w:rPr>
        <w:t>Merit Principle</w:t>
      </w:r>
      <w:r w:rsidRPr="0056694A">
        <w:rPr>
          <w:rFonts w:ascii="Arial" w:hAnsi="Arial" w:cs="Arial"/>
          <w:b/>
          <w:bCs/>
          <w:color w:val="000000"/>
          <w:lang w:eastAsia="en-GB"/>
        </w:rPr>
        <w:t xml:space="preserve"> </w:t>
      </w:r>
      <w:r w:rsidRPr="0056694A">
        <w:rPr>
          <w:rFonts w:ascii="Arial" w:hAnsi="Arial" w:cs="Arial"/>
          <w:b/>
          <w:bCs/>
          <w:color w:val="000000"/>
          <w:szCs w:val="28"/>
          <w:lang w:eastAsia="en-GB"/>
        </w:rPr>
        <w:t>and Order of Merit</w:t>
      </w:r>
    </w:p>
    <w:p w14:paraId="1B3B35A3" w14:textId="77777777" w:rsidR="00945847" w:rsidRPr="0056694A" w:rsidRDefault="00945847" w:rsidP="00945847">
      <w:pPr>
        <w:spacing w:line="360" w:lineRule="auto"/>
        <w:jc w:val="both"/>
        <w:rPr>
          <w:rFonts w:ascii="Arial" w:hAnsi="Arial" w:cs="Arial"/>
          <w:lang w:val="en-US" w:eastAsia="en-GB"/>
        </w:rPr>
      </w:pPr>
      <w:r w:rsidRPr="0056694A">
        <w:rPr>
          <w:rFonts w:ascii="Arial" w:hAnsi="Arial" w:cs="Arial"/>
          <w:lang w:val="en-US" w:eastAsia="en-GB"/>
        </w:rPr>
        <w:t xml:space="preserve">NICS departments are committed to encouraging a diverse range of applicants for these positions and to the principle of appointment on merit following an open and transparent process.  Only those individuals judged to best meet the requirements of the post will be recommended at each stage of the competition.  </w:t>
      </w:r>
    </w:p>
    <w:p w14:paraId="49856F07" w14:textId="77777777" w:rsidR="00945847" w:rsidRPr="0056694A" w:rsidRDefault="00945847" w:rsidP="00945847">
      <w:pPr>
        <w:spacing w:line="360" w:lineRule="auto"/>
        <w:jc w:val="both"/>
        <w:rPr>
          <w:rFonts w:ascii="Arial" w:hAnsi="Arial" w:cs="Arial"/>
          <w:lang w:eastAsia="en-GB"/>
        </w:rPr>
      </w:pPr>
    </w:p>
    <w:p w14:paraId="1F013DF4" w14:textId="77777777" w:rsidR="00945847" w:rsidRPr="0056694A" w:rsidRDefault="00945847" w:rsidP="00945847">
      <w:pPr>
        <w:spacing w:line="360" w:lineRule="auto"/>
        <w:jc w:val="both"/>
        <w:rPr>
          <w:rFonts w:ascii="Arial" w:hAnsi="Arial" w:cs="Arial"/>
          <w:lang w:eastAsia="en-GB"/>
        </w:rPr>
      </w:pPr>
      <w:r w:rsidRPr="0056694A">
        <w:rPr>
          <w:rFonts w:ascii="Arial" w:hAnsi="Arial" w:cs="Arial"/>
          <w:lang w:eastAsia="en-GB"/>
        </w:rPr>
        <w:t xml:space="preserve">Applications are welcomed from all backgrounds regardless of religious belief, gender, disability, ethnic origin, political opinion, age, marital status, sexual orientation, or whether or not you have dependants.  </w:t>
      </w:r>
    </w:p>
    <w:p w14:paraId="0DB28E63" w14:textId="77777777" w:rsidR="00945847" w:rsidRPr="0056694A" w:rsidRDefault="00945847" w:rsidP="00945847">
      <w:pPr>
        <w:spacing w:line="360" w:lineRule="auto"/>
        <w:jc w:val="both"/>
        <w:rPr>
          <w:rFonts w:ascii="Arial" w:hAnsi="Arial" w:cs="Arial"/>
          <w:lang w:eastAsia="en-GB"/>
        </w:rPr>
      </w:pPr>
    </w:p>
    <w:p w14:paraId="160D3027" w14:textId="41D7C6AC" w:rsidR="00945847" w:rsidRPr="0056694A" w:rsidRDefault="00945847" w:rsidP="00945847">
      <w:pPr>
        <w:spacing w:line="360" w:lineRule="auto"/>
        <w:jc w:val="both"/>
        <w:rPr>
          <w:rFonts w:ascii="Arial" w:eastAsia="Calibri" w:hAnsi="Arial" w:cs="Arial"/>
        </w:rPr>
      </w:pPr>
      <w:r w:rsidRPr="0056694A">
        <w:rPr>
          <w:rFonts w:ascii="Arial" w:hAnsi="Arial" w:cs="Arial"/>
          <w:lang w:eastAsia="en-GB"/>
        </w:rPr>
        <w:t xml:space="preserve">At the </w:t>
      </w:r>
      <w:r w:rsidR="00626565">
        <w:rPr>
          <w:rFonts w:ascii="Arial" w:hAnsi="Arial" w:cs="Arial"/>
          <w:lang w:eastAsia="en-GB"/>
        </w:rPr>
        <w:t>formal interview</w:t>
      </w:r>
      <w:r w:rsidRPr="0056694A">
        <w:rPr>
          <w:rFonts w:ascii="Arial" w:hAnsi="Arial" w:cs="Arial"/>
          <w:lang w:eastAsia="en-GB"/>
        </w:rPr>
        <w:t>, the selection panel will assess candidates against skills and experience required for the position. Those candidates who meet the required standard(s) and pass mark will be deemed suitable for appointment. Those deemed suitable for appointment will be ranked in order of merit with the highest scoring applicant first. The order of merit will be considered valid for one year.</w:t>
      </w:r>
    </w:p>
    <w:p w14:paraId="12FD06E3" w14:textId="77777777" w:rsidR="00945847" w:rsidRPr="0056694A" w:rsidRDefault="00945847" w:rsidP="00945847">
      <w:pPr>
        <w:spacing w:line="360" w:lineRule="auto"/>
        <w:jc w:val="both"/>
        <w:rPr>
          <w:rFonts w:ascii="Arial" w:hAnsi="Arial" w:cs="Arial"/>
          <w:b/>
          <w:bCs/>
          <w:u w:val="single"/>
          <w:lang w:eastAsia="en-GB"/>
        </w:rPr>
      </w:pPr>
    </w:p>
    <w:p w14:paraId="0FFDE738" w14:textId="77777777" w:rsidR="00945847" w:rsidRDefault="00945847" w:rsidP="00945847">
      <w:pPr>
        <w:spacing w:line="360" w:lineRule="auto"/>
        <w:jc w:val="both"/>
        <w:rPr>
          <w:rFonts w:ascii="Arial" w:hAnsi="Arial" w:cs="Arial"/>
          <w:b/>
          <w:bCs/>
          <w:u w:val="single"/>
          <w:lang w:eastAsia="en-GB"/>
        </w:rPr>
      </w:pPr>
    </w:p>
    <w:p w14:paraId="1A9BFE07" w14:textId="77777777" w:rsidR="004F697B" w:rsidRDefault="004F697B" w:rsidP="00945847">
      <w:pPr>
        <w:spacing w:line="360" w:lineRule="auto"/>
        <w:jc w:val="both"/>
        <w:rPr>
          <w:rFonts w:ascii="Arial" w:hAnsi="Arial" w:cs="Arial"/>
          <w:b/>
          <w:bCs/>
          <w:u w:val="single"/>
          <w:lang w:eastAsia="en-GB"/>
        </w:rPr>
      </w:pPr>
    </w:p>
    <w:p w14:paraId="6D6D0C3C" w14:textId="77777777" w:rsidR="004F697B" w:rsidRDefault="004F697B" w:rsidP="00945847">
      <w:pPr>
        <w:spacing w:line="360" w:lineRule="auto"/>
        <w:jc w:val="both"/>
        <w:rPr>
          <w:rFonts w:ascii="Arial" w:hAnsi="Arial" w:cs="Arial"/>
          <w:b/>
          <w:bCs/>
          <w:u w:val="single"/>
          <w:lang w:eastAsia="en-GB"/>
        </w:rPr>
      </w:pPr>
    </w:p>
    <w:p w14:paraId="0B7B54C2" w14:textId="77777777" w:rsidR="004F697B" w:rsidRPr="0056694A" w:rsidRDefault="004F697B" w:rsidP="00945847">
      <w:pPr>
        <w:spacing w:line="360" w:lineRule="auto"/>
        <w:jc w:val="both"/>
        <w:rPr>
          <w:rFonts w:ascii="Arial" w:hAnsi="Arial" w:cs="Arial"/>
          <w:b/>
          <w:bCs/>
          <w:u w:val="single"/>
          <w:lang w:eastAsia="en-GB"/>
        </w:rPr>
      </w:pPr>
    </w:p>
    <w:p w14:paraId="156F4CCD" w14:textId="77777777" w:rsidR="00945847" w:rsidRPr="0056694A" w:rsidRDefault="00945847" w:rsidP="00945847">
      <w:pPr>
        <w:spacing w:line="360" w:lineRule="auto"/>
        <w:jc w:val="both"/>
        <w:rPr>
          <w:rFonts w:ascii="Arial" w:hAnsi="Arial" w:cs="Arial"/>
          <w:b/>
          <w:bCs/>
          <w:lang w:eastAsia="en-GB"/>
        </w:rPr>
      </w:pPr>
      <w:r w:rsidRPr="0056694A">
        <w:rPr>
          <w:rFonts w:ascii="Arial" w:hAnsi="Arial" w:cs="Arial"/>
          <w:b/>
          <w:bCs/>
          <w:lang w:eastAsia="en-GB"/>
        </w:rPr>
        <w:lastRenderedPageBreak/>
        <w:t>Appointment</w:t>
      </w:r>
    </w:p>
    <w:p w14:paraId="69E22265" w14:textId="77777777" w:rsidR="00945847" w:rsidRPr="0056694A" w:rsidRDefault="00945847" w:rsidP="00945847">
      <w:pPr>
        <w:spacing w:line="360" w:lineRule="auto"/>
        <w:jc w:val="both"/>
        <w:rPr>
          <w:rFonts w:ascii="Arial" w:hAnsi="Arial" w:cs="Arial"/>
          <w:bCs/>
          <w:lang w:eastAsia="en-GB"/>
        </w:rPr>
      </w:pPr>
      <w:r w:rsidRPr="0056694A">
        <w:rPr>
          <w:rFonts w:ascii="Arial" w:hAnsi="Arial" w:cs="Arial"/>
          <w:bCs/>
          <w:lang w:eastAsia="en-GB"/>
        </w:rPr>
        <w:t>The successful candidate’s appointment will be confirmed formally in writing.  Those candidates not selected for appointment will also be advised in writing of the outcome.</w:t>
      </w:r>
    </w:p>
    <w:p w14:paraId="234E794D" w14:textId="77777777" w:rsidR="00945847" w:rsidRPr="0056694A" w:rsidRDefault="00945847" w:rsidP="00945847">
      <w:pPr>
        <w:tabs>
          <w:tab w:val="left" w:pos="567"/>
          <w:tab w:val="center" w:pos="4153"/>
          <w:tab w:val="right" w:pos="8306"/>
        </w:tabs>
        <w:spacing w:line="360" w:lineRule="auto"/>
        <w:jc w:val="both"/>
        <w:rPr>
          <w:rFonts w:ascii="Arial" w:hAnsi="Arial" w:cs="Arial"/>
          <w:b/>
          <w:bCs/>
        </w:rPr>
      </w:pPr>
    </w:p>
    <w:p w14:paraId="7B50D2EB" w14:textId="6BB4B51F" w:rsidR="00945847" w:rsidRPr="0056694A" w:rsidRDefault="00945847" w:rsidP="00945847">
      <w:pPr>
        <w:spacing w:line="360" w:lineRule="auto"/>
        <w:jc w:val="both"/>
        <w:rPr>
          <w:rFonts w:ascii="Arial" w:eastAsia="Calibri" w:hAnsi="Arial" w:cs="Arial"/>
        </w:rPr>
      </w:pPr>
      <w:r w:rsidRPr="0056694A">
        <w:rPr>
          <w:rFonts w:ascii="Arial" w:hAnsi="Arial" w:cs="Arial"/>
          <w:lang w:eastAsia="en-GB"/>
        </w:rPr>
        <w:t xml:space="preserve">Appointees may only hold one departmental post. </w:t>
      </w:r>
    </w:p>
    <w:p w14:paraId="66B88A57" w14:textId="77777777" w:rsidR="00945847" w:rsidRPr="0056694A" w:rsidRDefault="00945847" w:rsidP="00945847">
      <w:pPr>
        <w:spacing w:line="360" w:lineRule="auto"/>
        <w:jc w:val="both"/>
        <w:rPr>
          <w:rFonts w:ascii="Arial" w:eastAsia="Calibri" w:hAnsi="Arial" w:cs="Arial"/>
        </w:rPr>
      </w:pPr>
    </w:p>
    <w:p w14:paraId="50A006F1"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rPr>
        <w:br w:type="page"/>
      </w:r>
      <w:r w:rsidRPr="0056694A">
        <w:rPr>
          <w:rFonts w:ascii="Arial" w:eastAsia="Calibri" w:hAnsi="Arial" w:cs="Arial"/>
          <w:b/>
        </w:rPr>
        <w:lastRenderedPageBreak/>
        <w:t>TERMS OF APPOINTMENT</w:t>
      </w:r>
    </w:p>
    <w:p w14:paraId="26373580" w14:textId="77777777" w:rsidR="00945847" w:rsidRPr="0056694A" w:rsidRDefault="00945847" w:rsidP="00945847">
      <w:pPr>
        <w:spacing w:line="360" w:lineRule="auto"/>
        <w:jc w:val="both"/>
        <w:rPr>
          <w:rFonts w:ascii="Arial" w:eastAsia="Calibri" w:hAnsi="Arial" w:cs="Arial"/>
        </w:rPr>
      </w:pPr>
    </w:p>
    <w:p w14:paraId="2F0C4332"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Duration of Appointment</w:t>
      </w:r>
    </w:p>
    <w:p w14:paraId="047AAAE3"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appointment will be for an initial period of two years, which may be extended for further defined periods by agreement.  The maximum total term of appointment is six years.  The Department will conduct assessments of performance during the period of appointment.</w:t>
      </w:r>
    </w:p>
    <w:p w14:paraId="70FA7225" w14:textId="77777777" w:rsidR="00945847" w:rsidRPr="0056694A" w:rsidRDefault="00945847" w:rsidP="00945847">
      <w:pPr>
        <w:spacing w:line="360" w:lineRule="auto"/>
        <w:jc w:val="both"/>
        <w:rPr>
          <w:rFonts w:ascii="Arial" w:eastAsia="Calibri" w:hAnsi="Arial" w:cs="Arial"/>
        </w:rPr>
      </w:pPr>
    </w:p>
    <w:p w14:paraId="52F9F1AC"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Please note that if you wish to end your term early, the Department of Education will require a minimum of 3 months’ notice.</w:t>
      </w:r>
    </w:p>
    <w:p w14:paraId="59B9339E" w14:textId="77777777" w:rsidR="00945847" w:rsidRPr="0056694A" w:rsidRDefault="00945847" w:rsidP="00945847">
      <w:pPr>
        <w:spacing w:line="360" w:lineRule="auto"/>
        <w:jc w:val="both"/>
        <w:rPr>
          <w:rFonts w:ascii="Arial" w:eastAsia="Calibri" w:hAnsi="Arial" w:cs="Arial"/>
        </w:rPr>
      </w:pPr>
    </w:p>
    <w:p w14:paraId="30FE0FF6"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Induction</w:t>
      </w:r>
    </w:p>
    <w:p w14:paraId="1DB728DC"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appointee will be expected to undertake an induction upon appointment, which may involve meetings with individual Board members and familiarisation visits to Departmental business areas/ arm’s length bodies.</w:t>
      </w:r>
    </w:p>
    <w:p w14:paraId="16A74742" w14:textId="77777777" w:rsidR="00945847" w:rsidRPr="0056694A" w:rsidRDefault="00945847" w:rsidP="00945847">
      <w:pPr>
        <w:spacing w:line="360" w:lineRule="auto"/>
        <w:jc w:val="both"/>
        <w:rPr>
          <w:rFonts w:ascii="Arial" w:eastAsia="Calibri" w:hAnsi="Arial" w:cs="Arial"/>
        </w:rPr>
      </w:pPr>
    </w:p>
    <w:p w14:paraId="2A655F75"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Fees and Time Commitment</w:t>
      </w:r>
    </w:p>
    <w:p w14:paraId="0E0BD2FD"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fees payable in relation to these responsibilities will be £10,000 per annum plus expenses. One day’s payment will normally cover attendance at a Departmental Board/ARAC or equivalent meeting, including preparation time for meetings and actions arising. All remuneration and expenses are subject to deduction of income tax and national insurance.</w:t>
      </w:r>
    </w:p>
    <w:p w14:paraId="76A9F253" w14:textId="77777777" w:rsidR="00945847" w:rsidRPr="0056694A" w:rsidRDefault="00945847" w:rsidP="00945847">
      <w:pPr>
        <w:spacing w:line="360" w:lineRule="auto"/>
        <w:jc w:val="both"/>
        <w:rPr>
          <w:rFonts w:ascii="Arial" w:eastAsia="Calibri" w:hAnsi="Arial" w:cs="Arial"/>
        </w:rPr>
      </w:pPr>
    </w:p>
    <w:p w14:paraId="70C23FC1"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time commitment is typically 20 days annually.</w:t>
      </w:r>
    </w:p>
    <w:p w14:paraId="6714B4A4" w14:textId="77777777" w:rsidR="00945847" w:rsidRPr="0056694A" w:rsidRDefault="00945847" w:rsidP="00945847">
      <w:pPr>
        <w:spacing w:line="360" w:lineRule="auto"/>
        <w:jc w:val="both"/>
        <w:rPr>
          <w:rFonts w:ascii="Arial" w:eastAsia="Calibri" w:hAnsi="Arial" w:cs="Arial"/>
        </w:rPr>
      </w:pPr>
    </w:p>
    <w:p w14:paraId="2062D637"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Location/Travel</w:t>
      </w:r>
    </w:p>
    <w:p w14:paraId="0AC0BF45" w14:textId="193890C8" w:rsidR="00945847" w:rsidRPr="0056694A" w:rsidRDefault="00945847" w:rsidP="00945847">
      <w:pPr>
        <w:spacing w:line="360" w:lineRule="auto"/>
        <w:jc w:val="both"/>
        <w:rPr>
          <w:rFonts w:ascii="Arial" w:eastAsia="Calibri" w:hAnsi="Arial" w:cs="Arial"/>
          <w:b/>
        </w:rPr>
      </w:pPr>
      <w:r w:rsidRPr="0056694A">
        <w:rPr>
          <w:rFonts w:ascii="Arial" w:hAnsi="Arial" w:cs="Arial"/>
          <w:lang w:eastAsia="en-GB"/>
        </w:rPr>
        <w:t xml:space="preserve">The Departmental Board and ARAC meetings </w:t>
      </w:r>
      <w:r>
        <w:rPr>
          <w:rFonts w:ascii="Arial" w:hAnsi="Arial" w:cs="Arial"/>
          <w:lang w:eastAsia="en-GB"/>
        </w:rPr>
        <w:t xml:space="preserve">are currently taking place on Zoom because of Covid-19 restrictions, however, they would </w:t>
      </w:r>
      <w:r w:rsidRPr="0056694A">
        <w:rPr>
          <w:rFonts w:ascii="Arial" w:hAnsi="Arial" w:cs="Arial"/>
          <w:lang w:eastAsia="en-GB"/>
        </w:rPr>
        <w:t xml:space="preserve">typically be held at the Department’s Headquarters: </w:t>
      </w:r>
      <w:proofErr w:type="spellStart"/>
      <w:r w:rsidRPr="0056694A">
        <w:rPr>
          <w:rFonts w:ascii="Arial" w:hAnsi="Arial" w:cs="Arial"/>
          <w:lang w:eastAsia="en-GB"/>
        </w:rPr>
        <w:t>Rathgael</w:t>
      </w:r>
      <w:proofErr w:type="spellEnd"/>
      <w:r w:rsidRPr="0056694A">
        <w:rPr>
          <w:rFonts w:ascii="Arial" w:hAnsi="Arial" w:cs="Arial"/>
          <w:lang w:eastAsia="en-GB"/>
        </w:rPr>
        <w:t xml:space="preserve"> House, Bangor.  </w:t>
      </w:r>
      <w:r w:rsidR="00626565">
        <w:rPr>
          <w:rFonts w:ascii="Arial" w:hAnsi="Arial" w:cs="Arial"/>
          <w:lang w:eastAsia="en-GB"/>
        </w:rPr>
        <w:t>O</w:t>
      </w:r>
      <w:r w:rsidRPr="0056694A">
        <w:rPr>
          <w:rFonts w:ascii="Arial" w:hAnsi="Arial" w:cs="Arial"/>
          <w:lang w:eastAsia="en-GB"/>
        </w:rPr>
        <w:t>n occasions, meetings may take place at other locations throughout Northern Ireland.</w:t>
      </w:r>
    </w:p>
    <w:p w14:paraId="1F7671E4" w14:textId="77777777" w:rsidR="00945847" w:rsidRPr="0056694A" w:rsidRDefault="00945847" w:rsidP="00945847">
      <w:pPr>
        <w:spacing w:line="360" w:lineRule="auto"/>
        <w:jc w:val="both"/>
        <w:outlineLvl w:val="0"/>
        <w:rPr>
          <w:rFonts w:ascii="Arial" w:hAnsi="Arial" w:cs="Arial"/>
          <w:lang w:eastAsia="en-GB"/>
        </w:rPr>
      </w:pPr>
    </w:p>
    <w:p w14:paraId="1DFBF7AB" w14:textId="77777777" w:rsidR="00945847" w:rsidRPr="0056694A" w:rsidRDefault="00945847" w:rsidP="00945847">
      <w:pPr>
        <w:spacing w:line="360" w:lineRule="auto"/>
        <w:jc w:val="both"/>
        <w:rPr>
          <w:rFonts w:ascii="Arial" w:hAnsi="Arial" w:cs="Arial"/>
          <w:lang w:eastAsia="en-GB"/>
        </w:rPr>
      </w:pPr>
      <w:r w:rsidRPr="0056694A">
        <w:rPr>
          <w:rFonts w:ascii="Arial" w:hAnsi="Arial" w:cs="Arial"/>
          <w:lang w:eastAsia="en-GB"/>
        </w:rPr>
        <w:t>The successful candidate must have access to a form of transport which will enable them to fulfil their duties.</w:t>
      </w:r>
    </w:p>
    <w:p w14:paraId="66592BAB" w14:textId="77777777" w:rsidR="00945847" w:rsidRPr="0056694A" w:rsidRDefault="00945847" w:rsidP="00945847">
      <w:pPr>
        <w:spacing w:line="360" w:lineRule="auto"/>
        <w:jc w:val="both"/>
        <w:rPr>
          <w:rFonts w:ascii="Arial" w:eastAsia="Calibri" w:hAnsi="Arial" w:cs="Arial"/>
          <w:b/>
        </w:rPr>
      </w:pPr>
    </w:p>
    <w:p w14:paraId="05ED2314" w14:textId="77777777" w:rsidR="00945847" w:rsidRDefault="00945847" w:rsidP="00945847">
      <w:pPr>
        <w:spacing w:line="360" w:lineRule="auto"/>
        <w:jc w:val="both"/>
        <w:rPr>
          <w:rFonts w:ascii="Arial" w:eastAsia="Calibri" w:hAnsi="Arial" w:cs="Arial"/>
        </w:rPr>
      </w:pPr>
      <w:r w:rsidRPr="0056694A">
        <w:rPr>
          <w:rFonts w:ascii="Arial" w:eastAsia="Calibri" w:hAnsi="Arial" w:cs="Arial"/>
        </w:rPr>
        <w:lastRenderedPageBreak/>
        <w:t>Travel and subsistence expenses are payable at Northern Ireland Civil Service rates.</w:t>
      </w:r>
    </w:p>
    <w:p w14:paraId="75677594" w14:textId="77777777" w:rsidR="00945847" w:rsidRPr="0056694A" w:rsidRDefault="00945847" w:rsidP="00945847">
      <w:pPr>
        <w:spacing w:line="360" w:lineRule="auto"/>
        <w:jc w:val="both"/>
        <w:rPr>
          <w:rFonts w:ascii="Arial" w:eastAsia="Calibri" w:hAnsi="Arial" w:cs="Arial"/>
        </w:rPr>
      </w:pPr>
    </w:p>
    <w:p w14:paraId="1D169B44"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Double Paying</w:t>
      </w:r>
    </w:p>
    <w:p w14:paraId="074F33C8"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Applicants who already work in the public sector need to be aware that no one can be paid twice from the public purse for the same period of time.  As a result, candidates who already work in the public sector may not be entitled to claim remuneration for this position if the duties are undertaken during a period of time for which they are already paid by the public sector.</w:t>
      </w:r>
      <w:r w:rsidRPr="0056694A">
        <w:rPr>
          <w:rFonts w:ascii="Calibri" w:eastAsia="Calibri" w:hAnsi="Calibri"/>
          <w:bCs/>
          <w:iCs/>
          <w:sz w:val="22"/>
          <w:szCs w:val="22"/>
        </w:rPr>
        <w:t xml:space="preserve">  </w:t>
      </w:r>
      <w:r w:rsidRPr="0056694A">
        <w:rPr>
          <w:rFonts w:ascii="Arial" w:eastAsia="Calibri" w:hAnsi="Arial" w:cs="Arial"/>
          <w:bCs/>
          <w:iCs/>
        </w:rPr>
        <w:t>Each case will be considered individually, however, the guiding principle should be to avoid “double-paying”.</w:t>
      </w:r>
    </w:p>
    <w:p w14:paraId="04823C5A" w14:textId="77777777" w:rsidR="00945847" w:rsidRPr="0056694A" w:rsidRDefault="00945847" w:rsidP="00945847">
      <w:pPr>
        <w:spacing w:line="360" w:lineRule="auto"/>
        <w:jc w:val="both"/>
        <w:rPr>
          <w:rFonts w:ascii="Arial" w:eastAsia="Calibri" w:hAnsi="Arial" w:cs="Arial"/>
        </w:rPr>
      </w:pPr>
    </w:p>
    <w:p w14:paraId="1352011F"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In the interests of minimising the potential for double paying to occur, the Department reserves the right to contact your employer regarding your candidature.</w:t>
      </w:r>
    </w:p>
    <w:p w14:paraId="4C01AD1F" w14:textId="77777777" w:rsidR="00945847" w:rsidRPr="0056694A" w:rsidRDefault="00945847" w:rsidP="00945847">
      <w:pPr>
        <w:spacing w:line="360" w:lineRule="auto"/>
        <w:jc w:val="both"/>
        <w:rPr>
          <w:rFonts w:ascii="Arial" w:eastAsia="Calibri" w:hAnsi="Arial" w:cs="Arial"/>
        </w:rPr>
      </w:pPr>
    </w:p>
    <w:p w14:paraId="775B5434" w14:textId="77777777" w:rsidR="00945847" w:rsidRPr="0056694A" w:rsidRDefault="00945847" w:rsidP="00945847">
      <w:pPr>
        <w:spacing w:line="360" w:lineRule="auto"/>
        <w:jc w:val="both"/>
        <w:rPr>
          <w:rFonts w:ascii="Arial" w:eastAsia="Calibri" w:hAnsi="Arial" w:cs="Arial"/>
          <w:b/>
          <w:bCs/>
        </w:rPr>
      </w:pPr>
      <w:r w:rsidRPr="0056694A">
        <w:rPr>
          <w:rFonts w:ascii="Arial" w:eastAsia="Calibri" w:hAnsi="Arial" w:cs="Arial"/>
          <w:b/>
          <w:bCs/>
        </w:rPr>
        <w:t>Conduct</w:t>
      </w:r>
    </w:p>
    <w:p w14:paraId="05BA35D9" w14:textId="77777777" w:rsidR="00945847" w:rsidRPr="0056694A" w:rsidRDefault="00945847" w:rsidP="00945847">
      <w:pPr>
        <w:spacing w:line="360" w:lineRule="auto"/>
        <w:jc w:val="both"/>
        <w:rPr>
          <w:rFonts w:ascii="Arial" w:eastAsia="Calibri" w:hAnsi="Arial" w:cs="Arial"/>
          <w:bCs/>
        </w:rPr>
      </w:pPr>
      <w:r w:rsidRPr="0056694A">
        <w:rPr>
          <w:rFonts w:ascii="Arial" w:eastAsia="Calibri" w:hAnsi="Arial" w:cs="Arial"/>
        </w:rPr>
        <w:t xml:space="preserve">The Non-Executive Member appointment is not a public appointment, nor does it constitute employment, but it is subject to civil service rules on conduct and political activity.  </w:t>
      </w:r>
      <w:r w:rsidRPr="0056694A">
        <w:rPr>
          <w:rFonts w:ascii="Arial" w:eastAsia="Calibri" w:hAnsi="Arial" w:cs="Arial"/>
          <w:bCs/>
        </w:rPr>
        <w:t>Non-Executive Members do not have the same legal liabilities as non-executive directors in the private sector.  Non-Executive Members are expected to adhere to the standards set out in the Nolan Principles of Public Life (</w:t>
      </w:r>
      <w:r w:rsidRPr="0056694A">
        <w:rPr>
          <w:rFonts w:ascii="Arial" w:eastAsia="Calibri" w:hAnsi="Arial" w:cs="Arial"/>
          <w:b/>
          <w:bCs/>
        </w:rPr>
        <w:t>Annex A</w:t>
      </w:r>
      <w:r w:rsidRPr="0056694A">
        <w:rPr>
          <w:rFonts w:ascii="Arial" w:eastAsia="Calibri" w:hAnsi="Arial" w:cs="Arial"/>
          <w:bCs/>
        </w:rPr>
        <w:t xml:space="preserve">).  In line with these standards, and in line with the standards expected of civil servants, Non-Executive Members should not misuse their official position or use information acquired in the course of their official duties to further their private interests or those of others.  </w:t>
      </w:r>
    </w:p>
    <w:p w14:paraId="53B0691F" w14:textId="77777777" w:rsidR="00945847" w:rsidRPr="0056694A" w:rsidRDefault="00945847" w:rsidP="00945847">
      <w:pPr>
        <w:spacing w:line="360" w:lineRule="auto"/>
        <w:jc w:val="both"/>
        <w:rPr>
          <w:rFonts w:ascii="Arial" w:eastAsia="Calibri" w:hAnsi="Arial" w:cs="Arial"/>
          <w:bCs/>
        </w:rPr>
      </w:pPr>
    </w:p>
    <w:p w14:paraId="31BDB94F"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Criminal Records Check/Security Vetting</w:t>
      </w:r>
    </w:p>
    <w:p w14:paraId="567AC684"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The successful applicant will be subject to a basic criminal records check as a condition of appointment.  This check will be activated only as part of the pre-appointment checks.  </w:t>
      </w:r>
    </w:p>
    <w:p w14:paraId="3F1EA659" w14:textId="77777777" w:rsidR="00945847" w:rsidRPr="0056694A" w:rsidRDefault="00945847" w:rsidP="00945847">
      <w:pPr>
        <w:spacing w:line="360" w:lineRule="auto"/>
        <w:jc w:val="both"/>
        <w:rPr>
          <w:rFonts w:ascii="Arial" w:eastAsia="Calibri" w:hAnsi="Arial" w:cs="Arial"/>
        </w:rPr>
      </w:pPr>
    </w:p>
    <w:p w14:paraId="15E0697E" w14:textId="77777777" w:rsidR="00945847" w:rsidRPr="0056694A" w:rsidRDefault="00945847" w:rsidP="00945847">
      <w:pPr>
        <w:spacing w:line="360" w:lineRule="auto"/>
        <w:jc w:val="both"/>
        <w:rPr>
          <w:rFonts w:ascii="Arial" w:hAnsi="Arial" w:cs="Arial"/>
          <w:b/>
          <w:lang w:eastAsia="en-GB"/>
        </w:rPr>
      </w:pPr>
    </w:p>
    <w:p w14:paraId="2A170F04" w14:textId="77777777" w:rsidR="00626565" w:rsidRDefault="00626565" w:rsidP="00945847">
      <w:pPr>
        <w:spacing w:line="360" w:lineRule="auto"/>
        <w:jc w:val="both"/>
        <w:rPr>
          <w:rFonts w:ascii="Arial" w:hAnsi="Arial" w:cs="Arial"/>
          <w:b/>
          <w:lang w:eastAsia="en-GB"/>
        </w:rPr>
      </w:pPr>
    </w:p>
    <w:p w14:paraId="5D3BD359" w14:textId="77777777" w:rsidR="00945847" w:rsidRPr="0056694A" w:rsidRDefault="00945847" w:rsidP="00945847">
      <w:pPr>
        <w:spacing w:line="360" w:lineRule="auto"/>
        <w:jc w:val="both"/>
        <w:rPr>
          <w:rFonts w:ascii="Arial" w:hAnsi="Arial" w:cs="Arial"/>
          <w:lang w:eastAsia="en-GB"/>
        </w:rPr>
      </w:pPr>
      <w:r w:rsidRPr="0056694A">
        <w:rPr>
          <w:rFonts w:ascii="Arial" w:hAnsi="Arial" w:cs="Arial"/>
          <w:b/>
          <w:lang w:eastAsia="en-GB"/>
        </w:rPr>
        <w:lastRenderedPageBreak/>
        <w:t>Publicising the Appointment</w:t>
      </w:r>
    </w:p>
    <w:p w14:paraId="5B27EF99" w14:textId="77777777" w:rsidR="00945847" w:rsidRPr="0056694A" w:rsidRDefault="00945847" w:rsidP="00945847">
      <w:pPr>
        <w:spacing w:line="360" w:lineRule="auto"/>
        <w:jc w:val="both"/>
        <w:rPr>
          <w:rFonts w:ascii="Arial" w:hAnsi="Arial" w:cs="Arial"/>
          <w:lang w:eastAsia="en-GB"/>
        </w:rPr>
      </w:pPr>
      <w:r w:rsidRPr="0056694A">
        <w:rPr>
          <w:rFonts w:ascii="Arial" w:hAnsi="Arial" w:cs="Arial"/>
          <w:lang w:eastAsia="en-GB"/>
        </w:rPr>
        <w:t>A press release will be published to announce the appointment of the Department’s new Non-Executive Member.  Some of the information that you have provided in your application will be made public in the press announcement, which will also include:</w:t>
      </w:r>
    </w:p>
    <w:p w14:paraId="261F9A7F" w14:textId="77777777" w:rsidR="00945847" w:rsidRPr="0056694A" w:rsidRDefault="00945847" w:rsidP="00945847">
      <w:pPr>
        <w:numPr>
          <w:ilvl w:val="1"/>
          <w:numId w:val="11"/>
        </w:numPr>
        <w:tabs>
          <w:tab w:val="num" w:pos="1260"/>
        </w:tabs>
        <w:spacing w:after="200" w:line="360" w:lineRule="auto"/>
        <w:ind w:left="1260" w:right="737"/>
        <w:jc w:val="both"/>
        <w:rPr>
          <w:rFonts w:ascii="Arial" w:hAnsi="Arial" w:cs="Arial"/>
          <w:b/>
          <w:lang w:eastAsia="en-GB"/>
        </w:rPr>
      </w:pPr>
      <w:r w:rsidRPr="0056694A">
        <w:rPr>
          <w:rFonts w:ascii="Arial" w:hAnsi="Arial" w:cs="Arial"/>
          <w:lang w:eastAsia="en-GB"/>
        </w:rPr>
        <w:t>Your name;</w:t>
      </w:r>
    </w:p>
    <w:p w14:paraId="2576D2C7" w14:textId="77777777" w:rsidR="00945847" w:rsidRPr="0056694A" w:rsidRDefault="00945847" w:rsidP="00945847">
      <w:pPr>
        <w:numPr>
          <w:ilvl w:val="1"/>
          <w:numId w:val="11"/>
        </w:numPr>
        <w:tabs>
          <w:tab w:val="num" w:pos="1260"/>
        </w:tabs>
        <w:spacing w:after="200" w:line="360" w:lineRule="auto"/>
        <w:ind w:left="1260" w:right="737"/>
        <w:jc w:val="both"/>
        <w:rPr>
          <w:rFonts w:ascii="Arial" w:hAnsi="Arial" w:cs="Arial"/>
          <w:b/>
          <w:lang w:eastAsia="en-GB"/>
        </w:rPr>
      </w:pPr>
      <w:r w:rsidRPr="0056694A">
        <w:rPr>
          <w:rFonts w:ascii="Arial" w:hAnsi="Arial" w:cs="Arial"/>
          <w:lang w:eastAsia="en-GB"/>
        </w:rPr>
        <w:t>A brief summary of the skills and knowledge you bring to the role; and</w:t>
      </w:r>
    </w:p>
    <w:p w14:paraId="5A80F18F" w14:textId="77777777" w:rsidR="00945847" w:rsidRPr="0056694A" w:rsidRDefault="00945847" w:rsidP="00945847">
      <w:pPr>
        <w:numPr>
          <w:ilvl w:val="1"/>
          <w:numId w:val="11"/>
        </w:numPr>
        <w:tabs>
          <w:tab w:val="num" w:pos="1260"/>
        </w:tabs>
        <w:spacing w:after="200" w:line="360" w:lineRule="auto"/>
        <w:ind w:left="1260" w:right="737"/>
        <w:jc w:val="both"/>
        <w:rPr>
          <w:rFonts w:ascii="Arial" w:hAnsi="Arial" w:cs="Arial"/>
          <w:b/>
          <w:lang w:eastAsia="en-GB"/>
        </w:rPr>
      </w:pPr>
      <w:r w:rsidRPr="0056694A">
        <w:rPr>
          <w:rFonts w:ascii="Arial" w:hAnsi="Arial" w:cs="Arial"/>
          <w:lang w:eastAsia="en-GB"/>
        </w:rPr>
        <w:t>The length of the appointment term.</w:t>
      </w:r>
    </w:p>
    <w:p w14:paraId="1FBFEFEA" w14:textId="77777777" w:rsidR="00945847" w:rsidRPr="0056694A" w:rsidRDefault="00945847" w:rsidP="00945847">
      <w:pPr>
        <w:spacing w:line="360" w:lineRule="auto"/>
        <w:jc w:val="both"/>
        <w:rPr>
          <w:rFonts w:ascii="Arial" w:eastAsia="Calibri" w:hAnsi="Arial" w:cs="Arial"/>
        </w:rPr>
      </w:pPr>
    </w:p>
    <w:p w14:paraId="2163AC3E" w14:textId="77777777" w:rsidR="00945847" w:rsidRPr="0056694A" w:rsidRDefault="00945847" w:rsidP="00945847">
      <w:pPr>
        <w:spacing w:line="360" w:lineRule="auto"/>
        <w:jc w:val="both"/>
        <w:rPr>
          <w:rFonts w:ascii="Arial" w:eastAsia="Calibri" w:hAnsi="Arial" w:cs="Arial"/>
          <w:b/>
        </w:rPr>
      </w:pPr>
      <w:r w:rsidRPr="0056694A">
        <w:rPr>
          <w:rFonts w:ascii="Arial" w:eastAsia="Calibri" w:hAnsi="Arial" w:cs="Arial"/>
          <w:b/>
        </w:rPr>
        <w:t>Integrity and Conflicts of Interest</w:t>
      </w:r>
    </w:p>
    <w:p w14:paraId="07D37DE6" w14:textId="77777777" w:rsidR="00945847" w:rsidRPr="0056694A" w:rsidRDefault="00945847" w:rsidP="00945847">
      <w:pPr>
        <w:spacing w:line="360" w:lineRule="auto"/>
        <w:jc w:val="both"/>
        <w:rPr>
          <w:rFonts w:ascii="Arial" w:hAnsi="Arial" w:cs="Arial"/>
          <w:b/>
          <w:lang w:eastAsia="en-GB"/>
        </w:rPr>
      </w:pPr>
      <w:r w:rsidRPr="0056694A">
        <w:rPr>
          <w:rFonts w:ascii="Arial" w:hAnsi="Arial" w:cs="Arial"/>
          <w:lang w:eastAsia="en-GB"/>
        </w:rPr>
        <w:t xml:space="preserve">The Department will ensure that the individual appointed is committed to the principles and values of public service.  These principles are: </w:t>
      </w:r>
      <w:r w:rsidRPr="0056694A">
        <w:rPr>
          <w:rFonts w:ascii="Arial" w:hAnsi="Arial" w:cs="Arial"/>
          <w:b/>
          <w:lang w:eastAsia="en-GB"/>
        </w:rPr>
        <w:t xml:space="preserve">Selflessness, Integrity, Objectivity, Accountability, Openness, Honesty and Leadership </w:t>
      </w:r>
      <w:r w:rsidRPr="0056694A">
        <w:rPr>
          <w:rFonts w:ascii="Arial" w:hAnsi="Arial" w:cs="Arial"/>
          <w:lang w:eastAsia="en-GB"/>
        </w:rPr>
        <w:t xml:space="preserve">and are described more fully at </w:t>
      </w:r>
      <w:r w:rsidRPr="0056694A">
        <w:rPr>
          <w:rFonts w:ascii="Arial" w:hAnsi="Arial" w:cs="Arial"/>
          <w:b/>
          <w:lang w:eastAsia="en-GB"/>
        </w:rPr>
        <w:t>Annex A.  Any private or personal interests that a potential appointee may have and that may be relevant to the work of the Department must be declared.</w:t>
      </w:r>
    </w:p>
    <w:p w14:paraId="57919CF2" w14:textId="77777777" w:rsidR="00945847" w:rsidRPr="0056694A" w:rsidRDefault="00945847" w:rsidP="00945847">
      <w:pPr>
        <w:spacing w:line="360" w:lineRule="auto"/>
        <w:jc w:val="both"/>
        <w:rPr>
          <w:rFonts w:ascii="Arial" w:hAnsi="Arial" w:cs="Arial"/>
          <w:lang w:eastAsia="en-GB"/>
        </w:rPr>
      </w:pPr>
    </w:p>
    <w:p w14:paraId="083ED931" w14:textId="77777777" w:rsidR="00945847" w:rsidRPr="0056694A" w:rsidRDefault="00945847" w:rsidP="00945847">
      <w:pPr>
        <w:spacing w:line="360" w:lineRule="auto"/>
        <w:jc w:val="both"/>
        <w:rPr>
          <w:rFonts w:ascii="Arial" w:eastAsia="Calibri" w:hAnsi="Arial" w:cs="Arial"/>
        </w:rPr>
      </w:pPr>
      <w:r w:rsidRPr="0056694A">
        <w:rPr>
          <w:rFonts w:ascii="Arial" w:hAnsi="Arial" w:cs="Arial"/>
          <w:lang w:eastAsia="en-GB"/>
        </w:rPr>
        <w:t>The Department must take account of actual, or perceived, conflicts of interest. Therefore</w:t>
      </w:r>
      <w:r w:rsidRPr="0056694A">
        <w:rPr>
          <w:rFonts w:ascii="Arial" w:eastAsia="Calibri" w:hAnsi="Arial" w:cs="Arial"/>
          <w:bCs/>
        </w:rPr>
        <w:t xml:space="preserve"> all candidates must disclose in their application forms </w:t>
      </w:r>
      <w:r w:rsidRPr="0056694A">
        <w:rPr>
          <w:rFonts w:ascii="Arial" w:eastAsia="Calibri" w:hAnsi="Arial" w:cs="Arial"/>
        </w:rPr>
        <w:t xml:space="preserve">any personal/ business interests or personal circumstances which may be, or could be perceived as, a conflict of interest with the potential to either influence their judgement in the role or damage the reputation of the Department.  </w:t>
      </w:r>
    </w:p>
    <w:p w14:paraId="6E1EE824" w14:textId="77777777" w:rsidR="00945847" w:rsidRPr="0056694A" w:rsidRDefault="00945847" w:rsidP="00945847">
      <w:pPr>
        <w:spacing w:line="360" w:lineRule="auto"/>
        <w:jc w:val="both"/>
        <w:rPr>
          <w:rFonts w:ascii="Arial" w:eastAsia="Calibri" w:hAnsi="Arial" w:cs="Arial"/>
        </w:rPr>
      </w:pPr>
    </w:p>
    <w:p w14:paraId="32BCA7E3"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Conflicts of interest are not necessarily a barrier to appointment, but both actual and perceived conflicts, if viewed as relevant, must be explored by the selection panel to ensure that the public can have confidence in the Departmental Board’s independence and impartiality.  </w:t>
      </w:r>
    </w:p>
    <w:p w14:paraId="0A817E38" w14:textId="77777777" w:rsidR="00945847" w:rsidRPr="0056694A" w:rsidRDefault="00945847" w:rsidP="00945847">
      <w:pPr>
        <w:spacing w:line="360" w:lineRule="auto"/>
        <w:jc w:val="both"/>
        <w:rPr>
          <w:rFonts w:ascii="Arial" w:eastAsia="Calibri" w:hAnsi="Arial" w:cs="Arial"/>
          <w:b/>
        </w:rPr>
      </w:pPr>
    </w:p>
    <w:p w14:paraId="24D3DA26" w14:textId="77777777" w:rsidR="00945847" w:rsidRPr="0056694A" w:rsidRDefault="00945847" w:rsidP="00945847">
      <w:pPr>
        <w:spacing w:line="360" w:lineRule="auto"/>
        <w:jc w:val="both"/>
        <w:rPr>
          <w:rFonts w:ascii="Arial" w:eastAsia="Calibri" w:hAnsi="Arial" w:cs="Arial"/>
          <w:b/>
        </w:rPr>
      </w:pPr>
      <w:r w:rsidRPr="0056694A">
        <w:rPr>
          <w:rFonts w:ascii="Arial" w:hAnsi="Arial" w:cs="Arial"/>
          <w:lang w:eastAsia="en-GB"/>
        </w:rPr>
        <w:t>Please refer to the NIAO Good Practice Guide on Conflicts of Interest for further information on this subject. This document is included in the application pack.</w:t>
      </w:r>
    </w:p>
    <w:p w14:paraId="6E64B94C" w14:textId="77777777" w:rsidR="00945847" w:rsidRPr="0056694A" w:rsidRDefault="00945847" w:rsidP="00945847">
      <w:pPr>
        <w:spacing w:line="360" w:lineRule="auto"/>
        <w:ind w:left="7200"/>
        <w:jc w:val="both"/>
        <w:rPr>
          <w:rFonts w:ascii="Arial" w:eastAsia="Calibri" w:hAnsi="Arial" w:cs="Arial"/>
        </w:rPr>
      </w:pPr>
      <w:r w:rsidRPr="0056694A">
        <w:rPr>
          <w:rFonts w:ascii="Arial" w:eastAsia="Calibri" w:hAnsi="Arial" w:cs="Arial"/>
          <w:b/>
        </w:rPr>
        <w:br w:type="page"/>
      </w:r>
      <w:r w:rsidRPr="0056694A">
        <w:rPr>
          <w:rFonts w:ascii="Arial" w:eastAsia="Calibri" w:hAnsi="Arial" w:cs="Arial"/>
          <w:b/>
        </w:rPr>
        <w:lastRenderedPageBreak/>
        <w:t>ANNEX A</w:t>
      </w:r>
    </w:p>
    <w:p w14:paraId="29257C1E" w14:textId="77777777" w:rsidR="00945847" w:rsidRPr="0056694A" w:rsidRDefault="00945847" w:rsidP="00945847">
      <w:pPr>
        <w:spacing w:line="360" w:lineRule="auto"/>
        <w:jc w:val="both"/>
        <w:rPr>
          <w:rFonts w:ascii="Arial" w:eastAsia="Calibri" w:hAnsi="Arial" w:cs="Arial"/>
          <w:b/>
          <w:bCs/>
        </w:rPr>
      </w:pPr>
    </w:p>
    <w:p w14:paraId="1E1746C5" w14:textId="77777777" w:rsidR="00945847" w:rsidRPr="0056694A" w:rsidRDefault="00945847" w:rsidP="00945847">
      <w:pPr>
        <w:spacing w:line="360" w:lineRule="auto"/>
        <w:jc w:val="both"/>
        <w:rPr>
          <w:rFonts w:ascii="Arial" w:eastAsia="Calibri" w:hAnsi="Arial" w:cs="Arial"/>
          <w:b/>
          <w:bCs/>
        </w:rPr>
      </w:pPr>
      <w:r w:rsidRPr="0056694A">
        <w:rPr>
          <w:rFonts w:ascii="Arial" w:eastAsia="Calibri" w:hAnsi="Arial" w:cs="Arial"/>
          <w:b/>
          <w:bCs/>
        </w:rPr>
        <w:t>Seven Principles of Public Life</w:t>
      </w:r>
    </w:p>
    <w:p w14:paraId="7E02AC0F" w14:textId="77777777" w:rsidR="00945847" w:rsidRPr="0056694A" w:rsidRDefault="00945847" w:rsidP="00945847">
      <w:pPr>
        <w:spacing w:line="360" w:lineRule="auto"/>
        <w:jc w:val="both"/>
        <w:rPr>
          <w:rFonts w:ascii="Arial" w:eastAsia="Calibri" w:hAnsi="Arial" w:cs="Arial"/>
        </w:rPr>
      </w:pPr>
    </w:p>
    <w:p w14:paraId="478FBA01"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The principles of public life apply to anyone who works as a public office-holder. This includes all those who are elected or appointed to public office, nationally and locally, and all people appointed to work in the civil service, local government, the police, courts and probation services, NDPBs, and in the health, education, social and care services. All public office-holders are both servants of the public and stewards of public resources. The principles also have application to all those in other sectors delivering public services.</w:t>
      </w:r>
    </w:p>
    <w:p w14:paraId="6FDF8A42" w14:textId="77777777" w:rsidR="00945847" w:rsidRPr="0056694A" w:rsidRDefault="00945847" w:rsidP="00945847">
      <w:pPr>
        <w:spacing w:line="360" w:lineRule="auto"/>
        <w:jc w:val="both"/>
        <w:rPr>
          <w:rFonts w:ascii="Arial" w:eastAsia="Calibri" w:hAnsi="Arial" w:cs="Arial"/>
        </w:rPr>
      </w:pPr>
    </w:p>
    <w:p w14:paraId="6DC7F445"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Selflessness</w:t>
      </w:r>
      <w:r w:rsidRPr="0056694A">
        <w:rPr>
          <w:rFonts w:ascii="Arial" w:eastAsia="Calibri" w:hAnsi="Arial" w:cs="Arial"/>
        </w:rPr>
        <w:t xml:space="preserve"> – Holders of public office should act solely in terms of the public interest.  They should not do so in order to gain financial or other benefits for themselves, their family or their friends.</w:t>
      </w:r>
    </w:p>
    <w:p w14:paraId="2AF2E34B" w14:textId="77777777" w:rsidR="00945847" w:rsidRPr="0056694A" w:rsidRDefault="00945847" w:rsidP="00945847">
      <w:pPr>
        <w:spacing w:line="360" w:lineRule="auto"/>
        <w:jc w:val="both"/>
        <w:rPr>
          <w:rFonts w:ascii="Arial" w:eastAsia="Calibri" w:hAnsi="Arial" w:cs="Arial"/>
        </w:rPr>
      </w:pPr>
      <w:r w:rsidRPr="0056694A">
        <w:rPr>
          <w:rFonts w:ascii="Arial" w:eastAsia="Calibri" w:hAnsi="Arial" w:cs="Arial"/>
        </w:rPr>
        <w:t xml:space="preserve"> </w:t>
      </w:r>
    </w:p>
    <w:p w14:paraId="43068133"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Integrity</w:t>
      </w:r>
      <w:r w:rsidRPr="0056694A">
        <w:rPr>
          <w:rFonts w:ascii="Arial" w:eastAsia="Calibri" w:hAnsi="Arial" w:cs="Arial"/>
        </w:rPr>
        <w:t xml:space="preserve"> – Holders of public office should not place themselves under any financial or other obligation to outside individuals or organisations that might seek to influence them in the performance of their official duties. </w:t>
      </w:r>
    </w:p>
    <w:p w14:paraId="6B9749E8" w14:textId="77777777" w:rsidR="00945847" w:rsidRPr="0056694A" w:rsidRDefault="00945847" w:rsidP="00945847">
      <w:pPr>
        <w:spacing w:line="360" w:lineRule="auto"/>
        <w:jc w:val="both"/>
        <w:rPr>
          <w:rFonts w:ascii="Arial" w:eastAsia="Calibri" w:hAnsi="Arial" w:cs="Arial"/>
        </w:rPr>
      </w:pPr>
    </w:p>
    <w:p w14:paraId="25FB34F5"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Objectivity</w:t>
      </w:r>
      <w:r w:rsidRPr="0056694A">
        <w:rPr>
          <w:rFonts w:ascii="Arial" w:eastAsia="Calibri" w:hAnsi="Arial" w:cs="Arial"/>
        </w:rPr>
        <w:t xml:space="preserve"> – In carrying out public business, including making public appointments, awarding contracts, or recommending individuals for rewards and benefits, holders of public office should make choices on merit. </w:t>
      </w:r>
    </w:p>
    <w:p w14:paraId="312B4F3B" w14:textId="77777777" w:rsidR="00945847" w:rsidRPr="0056694A" w:rsidRDefault="00945847" w:rsidP="00945847">
      <w:pPr>
        <w:spacing w:line="360" w:lineRule="auto"/>
        <w:jc w:val="both"/>
        <w:rPr>
          <w:rFonts w:ascii="Arial" w:eastAsia="Calibri" w:hAnsi="Arial" w:cs="Arial"/>
        </w:rPr>
      </w:pPr>
    </w:p>
    <w:p w14:paraId="658B550F"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Accountability</w:t>
      </w:r>
      <w:r w:rsidRPr="0056694A">
        <w:rPr>
          <w:rFonts w:ascii="Arial" w:eastAsia="Calibri" w:hAnsi="Arial" w:cs="Arial"/>
        </w:rPr>
        <w:t xml:space="preserve"> – Holders of public office are accountable for their decisions and actions to the public and must submit themselves to whatever scrutiny is appropriate to their office. </w:t>
      </w:r>
    </w:p>
    <w:p w14:paraId="2D4B1D5B" w14:textId="77777777" w:rsidR="00945847" w:rsidRPr="0056694A" w:rsidRDefault="00945847" w:rsidP="00945847">
      <w:pPr>
        <w:spacing w:line="360" w:lineRule="auto"/>
        <w:jc w:val="both"/>
        <w:rPr>
          <w:rFonts w:ascii="Arial" w:eastAsia="Calibri" w:hAnsi="Arial" w:cs="Arial"/>
        </w:rPr>
      </w:pPr>
    </w:p>
    <w:p w14:paraId="35B1FE08"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 xml:space="preserve">Openness </w:t>
      </w:r>
      <w:r w:rsidRPr="0056694A">
        <w:rPr>
          <w:rFonts w:ascii="Arial" w:eastAsia="Calibri" w:hAnsi="Arial" w:cs="Arial"/>
        </w:rPr>
        <w:t xml:space="preserve">– Holders of public office should be as open as possible about all the decisions and actions they take.  They should give reasons for their decisions and restrict information only when the wider public interest clearly demands. </w:t>
      </w:r>
    </w:p>
    <w:p w14:paraId="086B47CF" w14:textId="77777777" w:rsidR="00945847" w:rsidRPr="0056694A" w:rsidRDefault="00945847" w:rsidP="00945847">
      <w:pPr>
        <w:spacing w:line="360" w:lineRule="auto"/>
        <w:jc w:val="both"/>
        <w:rPr>
          <w:rFonts w:ascii="Arial" w:eastAsia="Calibri" w:hAnsi="Arial" w:cs="Arial"/>
        </w:rPr>
      </w:pPr>
    </w:p>
    <w:p w14:paraId="16AE8DF1"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 xml:space="preserve">Honesty </w:t>
      </w:r>
      <w:r w:rsidRPr="0056694A">
        <w:rPr>
          <w:rFonts w:ascii="Arial" w:eastAsia="Calibri" w:hAnsi="Arial" w:cs="Arial"/>
        </w:rPr>
        <w:t xml:space="preserve">– Holders of public office have a duty to declare any private interests relating to their public duties and to take steps to resolve any conflicts arising in a way that protects the public interest. </w:t>
      </w:r>
    </w:p>
    <w:p w14:paraId="418823CD" w14:textId="77777777" w:rsidR="00945847" w:rsidRPr="0056694A" w:rsidRDefault="00945847" w:rsidP="00945847">
      <w:pPr>
        <w:spacing w:line="360" w:lineRule="auto"/>
        <w:jc w:val="both"/>
        <w:rPr>
          <w:rFonts w:ascii="Arial" w:eastAsia="Calibri" w:hAnsi="Arial" w:cs="Arial"/>
        </w:rPr>
      </w:pPr>
    </w:p>
    <w:p w14:paraId="1ED253BB" w14:textId="77777777" w:rsidR="00945847" w:rsidRPr="0056694A" w:rsidRDefault="00945847" w:rsidP="00945847">
      <w:pPr>
        <w:numPr>
          <w:ilvl w:val="0"/>
          <w:numId w:val="5"/>
        </w:numPr>
        <w:spacing w:after="200" w:line="360" w:lineRule="auto"/>
        <w:jc w:val="both"/>
        <w:rPr>
          <w:rFonts w:ascii="Arial" w:eastAsia="Calibri" w:hAnsi="Arial" w:cs="Arial"/>
        </w:rPr>
      </w:pPr>
      <w:r w:rsidRPr="0056694A">
        <w:rPr>
          <w:rFonts w:ascii="Arial" w:eastAsia="Calibri" w:hAnsi="Arial" w:cs="Arial"/>
          <w:b/>
          <w:bCs/>
        </w:rPr>
        <w:t>Leadership</w:t>
      </w:r>
      <w:r w:rsidRPr="0056694A">
        <w:rPr>
          <w:rFonts w:ascii="Arial" w:eastAsia="Calibri" w:hAnsi="Arial" w:cs="Arial"/>
        </w:rPr>
        <w:t xml:space="preserve"> - Holders of public office should promote and support these principles by leadership and example. </w:t>
      </w:r>
    </w:p>
    <w:p w14:paraId="05E2E1C3" w14:textId="77777777" w:rsidR="00945847" w:rsidRPr="0056694A" w:rsidRDefault="00945847" w:rsidP="00945847">
      <w:pPr>
        <w:spacing w:line="360" w:lineRule="auto"/>
        <w:jc w:val="both"/>
        <w:rPr>
          <w:rFonts w:ascii="Arial" w:eastAsia="Calibri" w:hAnsi="Arial" w:cs="Arial"/>
          <w:b/>
          <w:bCs/>
        </w:rPr>
      </w:pPr>
    </w:p>
    <w:p w14:paraId="6BFBAB7C" w14:textId="77777777" w:rsidR="00945847" w:rsidRPr="0056694A" w:rsidRDefault="00945847" w:rsidP="00945847">
      <w:pPr>
        <w:spacing w:line="360" w:lineRule="auto"/>
        <w:jc w:val="both"/>
        <w:rPr>
          <w:rFonts w:ascii="Arial" w:eastAsia="Calibri" w:hAnsi="Arial" w:cs="Arial"/>
          <w:b/>
          <w:bCs/>
        </w:rPr>
      </w:pPr>
    </w:p>
    <w:p w14:paraId="30EEB659" w14:textId="77777777" w:rsidR="00945847" w:rsidRPr="0056694A" w:rsidRDefault="00945847" w:rsidP="00945847">
      <w:pPr>
        <w:spacing w:after="200" w:line="276" w:lineRule="auto"/>
        <w:jc w:val="both"/>
        <w:rPr>
          <w:rFonts w:ascii="Calibri" w:eastAsia="Calibri" w:hAnsi="Calibri"/>
          <w:sz w:val="22"/>
          <w:szCs w:val="22"/>
        </w:rPr>
      </w:pPr>
    </w:p>
    <w:p w14:paraId="50D64960" w14:textId="77777777" w:rsidR="00945847" w:rsidRPr="0056694A" w:rsidRDefault="00945847" w:rsidP="00945847">
      <w:pPr>
        <w:spacing w:after="200" w:line="276" w:lineRule="auto"/>
        <w:jc w:val="both"/>
        <w:rPr>
          <w:rFonts w:ascii="Calibri" w:eastAsia="Calibri" w:hAnsi="Calibri"/>
          <w:sz w:val="22"/>
          <w:szCs w:val="22"/>
        </w:rPr>
      </w:pPr>
    </w:p>
    <w:p w14:paraId="47C9C7EF" w14:textId="77777777" w:rsidR="00945847" w:rsidRPr="0056694A" w:rsidRDefault="00945847" w:rsidP="00945847">
      <w:pPr>
        <w:spacing w:line="360" w:lineRule="auto"/>
        <w:jc w:val="both"/>
        <w:rPr>
          <w:rFonts w:ascii="Arial" w:hAnsi="Arial" w:cs="Arial"/>
          <w:b/>
        </w:rPr>
      </w:pPr>
    </w:p>
    <w:p w14:paraId="2307F06C" w14:textId="77777777" w:rsidR="00945847" w:rsidRDefault="00945847" w:rsidP="00945847">
      <w:pPr>
        <w:spacing w:line="360" w:lineRule="auto"/>
        <w:jc w:val="both"/>
      </w:pPr>
    </w:p>
    <w:p w14:paraId="029F157D" w14:textId="77777777" w:rsidR="00D47F45" w:rsidRDefault="00D47F45"/>
    <w:sectPr w:rsidR="00D47F45" w:rsidSect="00C663A3">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2988D" w14:textId="77777777" w:rsidR="00E27A72" w:rsidRDefault="00E27A72">
      <w:r>
        <w:separator/>
      </w:r>
    </w:p>
  </w:endnote>
  <w:endnote w:type="continuationSeparator" w:id="0">
    <w:p w14:paraId="2BB7159E" w14:textId="77777777" w:rsidR="00E27A72" w:rsidRDefault="00E2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4BA3" w14:textId="77777777" w:rsidR="00AF3EF2" w:rsidRDefault="0016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DBAD" w14:textId="77777777" w:rsidR="00E27A72" w:rsidRDefault="00E27A72">
      <w:r>
        <w:separator/>
      </w:r>
    </w:p>
  </w:footnote>
  <w:footnote w:type="continuationSeparator" w:id="0">
    <w:p w14:paraId="6A82454E" w14:textId="77777777" w:rsidR="00E27A72" w:rsidRDefault="00E2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4F13" w14:textId="77777777" w:rsidR="00AF3EF2" w:rsidRPr="0087570A" w:rsidRDefault="000075CD" w:rsidP="00AF3EF2">
    <w:pPr>
      <w:pStyle w:val="Header"/>
      <w:jc w:val="center"/>
      <w:rPr>
        <w:rFonts w:ascii="Arial" w:hAnsi="Arial" w:cs="Arial"/>
        <w:b/>
      </w:rPr>
    </w:pPr>
    <w:r>
      <w:rPr>
        <w:rFonts w:ascii="Arial" w:hAnsi="Arial" w:cs="Arial"/>
        <w:b/>
      </w:rPr>
      <w:t>OFFICIAL 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9B3"/>
    <w:multiLevelType w:val="hybridMultilevel"/>
    <w:tmpl w:val="D004DEE2"/>
    <w:lvl w:ilvl="0" w:tplc="3384B404">
      <w:start w:val="1"/>
      <w:numFmt w:val="decimal"/>
      <w:lvlText w:val="%1."/>
      <w:lvlJc w:val="left"/>
      <w:pPr>
        <w:tabs>
          <w:tab w:val="num" w:pos="1080"/>
        </w:tabs>
        <w:ind w:left="1080" w:hanging="360"/>
      </w:pPr>
      <w:rPr>
        <w:rFonts w:cs="Times New Roman"/>
        <w:b/>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8A184E"/>
    <w:multiLevelType w:val="hybridMultilevel"/>
    <w:tmpl w:val="3308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D7D88"/>
    <w:multiLevelType w:val="hybridMultilevel"/>
    <w:tmpl w:val="5FFA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CC8"/>
    <w:multiLevelType w:val="hybridMultilevel"/>
    <w:tmpl w:val="3A761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46AEB"/>
    <w:multiLevelType w:val="hybridMultilevel"/>
    <w:tmpl w:val="8E165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E29E3"/>
    <w:multiLevelType w:val="hybridMultilevel"/>
    <w:tmpl w:val="D7AC7D0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21A861DD"/>
    <w:multiLevelType w:val="hybridMultilevel"/>
    <w:tmpl w:val="1AD83E26"/>
    <w:lvl w:ilvl="0" w:tplc="DC0E9C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904D6"/>
    <w:multiLevelType w:val="hybridMultilevel"/>
    <w:tmpl w:val="8EF489E2"/>
    <w:lvl w:ilvl="0" w:tplc="7110D9BC">
      <w:start w:val="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A58C9"/>
    <w:multiLevelType w:val="hybridMultilevel"/>
    <w:tmpl w:val="334A2C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8DD5CE8"/>
    <w:multiLevelType w:val="hybridMultilevel"/>
    <w:tmpl w:val="F708A348"/>
    <w:lvl w:ilvl="0" w:tplc="08090001">
      <w:start w:val="1"/>
      <w:numFmt w:val="bullet"/>
      <w:lvlText w:val=""/>
      <w:lvlJc w:val="left"/>
      <w:pPr>
        <w:ind w:left="720" w:hanging="360"/>
      </w:pPr>
      <w:rPr>
        <w:rFonts w:ascii="Symbol" w:hAnsi="Symbol" w:hint="default"/>
      </w:rPr>
    </w:lvl>
    <w:lvl w:ilvl="1" w:tplc="76C4D2CA">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B3FBB"/>
    <w:multiLevelType w:val="multilevel"/>
    <w:tmpl w:val="50C62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A934D86"/>
    <w:multiLevelType w:val="hybridMultilevel"/>
    <w:tmpl w:val="93B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17941"/>
    <w:multiLevelType w:val="hybridMultilevel"/>
    <w:tmpl w:val="1F6864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9"/>
  </w:num>
  <w:num w:numId="5">
    <w:abstractNumId w:val="10"/>
  </w:num>
  <w:num w:numId="6">
    <w:abstractNumId w:val="6"/>
  </w:num>
  <w:num w:numId="7">
    <w:abstractNumId w:val="3"/>
  </w:num>
  <w:num w:numId="8">
    <w:abstractNumId w:val="12"/>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47"/>
    <w:rsid w:val="000075CD"/>
    <w:rsid w:val="00164954"/>
    <w:rsid w:val="002B1B27"/>
    <w:rsid w:val="002D1B01"/>
    <w:rsid w:val="004F697B"/>
    <w:rsid w:val="00582247"/>
    <w:rsid w:val="00626565"/>
    <w:rsid w:val="00687352"/>
    <w:rsid w:val="0078045B"/>
    <w:rsid w:val="00913304"/>
    <w:rsid w:val="00945847"/>
    <w:rsid w:val="009E3B43"/>
    <w:rsid w:val="00D47F45"/>
    <w:rsid w:val="00DA1328"/>
    <w:rsid w:val="00E27A72"/>
    <w:rsid w:val="00E83AF3"/>
    <w:rsid w:val="00FD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2796"/>
  <w15:chartTrackingRefBased/>
  <w15:docId w15:val="{D81A1524-4BC1-44B1-A19F-04E2575C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847"/>
    <w:pPr>
      <w:tabs>
        <w:tab w:val="center" w:pos="4153"/>
        <w:tab w:val="right" w:pos="8306"/>
      </w:tabs>
    </w:pPr>
  </w:style>
  <w:style w:type="character" w:customStyle="1" w:styleId="FooterChar">
    <w:name w:val="Footer Char"/>
    <w:basedOn w:val="DefaultParagraphFont"/>
    <w:link w:val="Footer"/>
    <w:rsid w:val="00945847"/>
    <w:rPr>
      <w:rFonts w:ascii="Times New Roman" w:eastAsia="Times New Roman" w:hAnsi="Times New Roman" w:cs="Times New Roman"/>
      <w:sz w:val="24"/>
      <w:szCs w:val="24"/>
    </w:rPr>
  </w:style>
  <w:style w:type="paragraph" w:styleId="Header">
    <w:name w:val="header"/>
    <w:basedOn w:val="Normal"/>
    <w:link w:val="HeaderChar"/>
    <w:rsid w:val="00945847"/>
    <w:pPr>
      <w:tabs>
        <w:tab w:val="center" w:pos="4153"/>
        <w:tab w:val="right" w:pos="8306"/>
      </w:tabs>
    </w:pPr>
  </w:style>
  <w:style w:type="character" w:customStyle="1" w:styleId="HeaderChar">
    <w:name w:val="Header Char"/>
    <w:basedOn w:val="DefaultParagraphFont"/>
    <w:link w:val="Header"/>
    <w:rsid w:val="00945847"/>
    <w:rPr>
      <w:rFonts w:ascii="Times New Roman" w:eastAsia="Times New Roman" w:hAnsi="Times New Roman" w:cs="Times New Roman"/>
      <w:sz w:val="24"/>
      <w:szCs w:val="24"/>
    </w:rPr>
  </w:style>
  <w:style w:type="paragraph" w:styleId="ListParagraph">
    <w:name w:val="List Paragraph"/>
    <w:basedOn w:val="Normal"/>
    <w:uiPriority w:val="34"/>
    <w:qFormat/>
    <w:rsid w:val="00945847"/>
    <w:pPr>
      <w:ind w:left="720"/>
      <w:contextualSpacing/>
    </w:pPr>
  </w:style>
  <w:style w:type="character" w:styleId="CommentReference">
    <w:name w:val="annotation reference"/>
    <w:basedOn w:val="DefaultParagraphFont"/>
    <w:uiPriority w:val="99"/>
    <w:semiHidden/>
    <w:unhideWhenUsed/>
    <w:rsid w:val="00945847"/>
    <w:rPr>
      <w:sz w:val="16"/>
      <w:szCs w:val="16"/>
    </w:rPr>
  </w:style>
  <w:style w:type="paragraph" w:styleId="CommentText">
    <w:name w:val="annotation text"/>
    <w:basedOn w:val="Normal"/>
    <w:link w:val="CommentTextChar"/>
    <w:uiPriority w:val="99"/>
    <w:semiHidden/>
    <w:unhideWhenUsed/>
    <w:rsid w:val="00945847"/>
    <w:rPr>
      <w:sz w:val="20"/>
      <w:szCs w:val="20"/>
    </w:rPr>
  </w:style>
  <w:style w:type="character" w:customStyle="1" w:styleId="CommentTextChar">
    <w:name w:val="Comment Text Char"/>
    <w:basedOn w:val="DefaultParagraphFont"/>
    <w:link w:val="CommentText"/>
    <w:uiPriority w:val="99"/>
    <w:semiHidden/>
    <w:rsid w:val="009458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5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4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D1B01"/>
    <w:rPr>
      <w:b/>
      <w:bCs/>
    </w:rPr>
  </w:style>
  <w:style w:type="character" w:customStyle="1" w:styleId="CommentSubjectChar">
    <w:name w:val="Comment Subject Char"/>
    <w:basedOn w:val="CommentTextChar"/>
    <w:link w:val="CommentSubject"/>
    <w:uiPriority w:val="99"/>
    <w:semiHidden/>
    <w:rsid w:val="002D1B01"/>
    <w:rPr>
      <w:rFonts w:ascii="Times New Roman" w:eastAsia="Times New Roman" w:hAnsi="Times New Roman" w:cs="Times New Roman"/>
      <w:b/>
      <w:bCs/>
      <w:sz w:val="20"/>
      <w:szCs w:val="20"/>
    </w:rPr>
  </w:style>
  <w:style w:type="table" w:styleId="TableGrid">
    <w:name w:val="Table Grid"/>
    <w:basedOn w:val="TableNormal"/>
    <w:uiPriority w:val="39"/>
    <w:rsid w:val="005822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recruitment-non-executive-board-members-doj-board-and-agenci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bmrecruitment@education-ni.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bmrecruitment@education-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mrecruitment@education-ni.gov.uk" TargetMode="External"/><Relationship Id="rId5" Type="http://schemas.openxmlformats.org/officeDocument/2006/relationships/footnotes" Target="footnotes.xml"/><Relationship Id="rId15" Type="http://schemas.openxmlformats.org/officeDocument/2006/relationships/hyperlink" Target="mailto:ibmrecruitment@education-ni.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bmrecruitment@education-ni.gov.uk" TargetMode="External"/><Relationship Id="rId14" Type="http://schemas.openxmlformats.org/officeDocument/2006/relationships/hyperlink" Target="https://www.education-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3551</Words>
  <Characters>20277</Characters>
  <Application>Microsoft Office Word</Application>
  <DocSecurity>0</DocSecurity>
  <Lines>579</Lines>
  <Paragraphs>273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Laverty, Bryan</dc:creator>
  <cp:keywords/>
  <dc:description/>
  <cp:lastModifiedBy>Laverty, Bryan</cp:lastModifiedBy>
  <cp:revision>2</cp:revision>
  <dcterms:created xsi:type="dcterms:W3CDTF">2021-12-06T15:48:00Z</dcterms:created>
  <dcterms:modified xsi:type="dcterms:W3CDTF">2021-12-06T15:48:00Z</dcterms:modified>
</cp:coreProperties>
</file>