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8D672" w14:textId="77777777" w:rsidR="007F0BCA" w:rsidRDefault="00176F76">
      <w:pPr>
        <w:rPr>
          <w:sz w:val="24"/>
        </w:rPr>
      </w:pPr>
      <w:r>
        <w:rPr>
          <w:noProof/>
          <w:lang w:val="en-GB"/>
        </w:rPr>
        <w:drawing>
          <wp:anchor distT="0" distB="0" distL="114300" distR="114300" simplePos="0" relativeHeight="251658240" behindDoc="1" locked="0" layoutInCell="1" allowOverlap="1" wp14:anchorId="75190FDC" wp14:editId="5D82716B">
            <wp:simplePos x="0" y="0"/>
            <wp:positionH relativeFrom="column">
              <wp:posOffset>4079924</wp:posOffset>
            </wp:positionH>
            <wp:positionV relativeFrom="paragraph">
              <wp:posOffset>489</wp:posOffset>
            </wp:positionV>
            <wp:extent cx="2035175" cy="628650"/>
            <wp:effectExtent l="0" t="0" r="3175" b="0"/>
            <wp:wrapThrough wrapText="bothSides">
              <wp:wrapPolygon edited="0">
                <wp:start x="0" y="0"/>
                <wp:lineTo x="0" y="20945"/>
                <wp:lineTo x="21432" y="20945"/>
                <wp:lineTo x="21432" y="0"/>
                <wp:lineTo x="0" y="0"/>
              </wp:wrapPolygon>
            </wp:wrapThrough>
            <wp:docPr id="2" name="Picture 2" descr="education-pms-CS6 l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ucation-pms-CS6 lr 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5175" cy="628650"/>
                    </a:xfrm>
                    <a:prstGeom prst="rect">
                      <a:avLst/>
                    </a:prstGeom>
                    <a:noFill/>
                  </pic:spPr>
                </pic:pic>
              </a:graphicData>
            </a:graphic>
            <wp14:sizeRelH relativeFrom="page">
              <wp14:pctWidth>0</wp14:pctWidth>
            </wp14:sizeRelH>
            <wp14:sizeRelV relativeFrom="page">
              <wp14:pctHeight>0</wp14:pctHeight>
            </wp14:sizeRelV>
          </wp:anchor>
        </w:drawing>
      </w:r>
      <w:r w:rsidR="00DC4981">
        <w:t xml:space="preserve">                                                                                                                            </w:t>
      </w:r>
    </w:p>
    <w:p w14:paraId="2A078997" w14:textId="77777777" w:rsidR="00CB5D1D" w:rsidRDefault="00CB5D1D">
      <w:pPr>
        <w:rPr>
          <w:sz w:val="24"/>
        </w:rPr>
      </w:pPr>
    </w:p>
    <w:p w14:paraId="7E3625D7" w14:textId="77777777" w:rsidR="00CB5D1D" w:rsidRDefault="00CB5D1D">
      <w:pPr>
        <w:rPr>
          <w:sz w:val="24"/>
        </w:rPr>
      </w:pPr>
    </w:p>
    <w:p w14:paraId="7E56ADF3" w14:textId="77777777" w:rsidR="00A2460C" w:rsidRDefault="00A2460C">
      <w:pPr>
        <w:rPr>
          <w:sz w:val="24"/>
        </w:rPr>
      </w:pPr>
    </w:p>
    <w:p w14:paraId="5E5C456D" w14:textId="77777777" w:rsidR="00DC4981" w:rsidRDefault="00DC4981">
      <w:pPr>
        <w:rPr>
          <w:sz w:val="24"/>
        </w:rPr>
      </w:pPr>
    </w:p>
    <w:p w14:paraId="14E05412" w14:textId="77777777" w:rsidR="007F0BCA" w:rsidRPr="00CB3107" w:rsidRDefault="007F0BCA">
      <w:pPr>
        <w:rPr>
          <w:rFonts w:ascii="Times New Roman" w:hAnsi="Times New Roman"/>
          <w:sz w:val="24"/>
        </w:rPr>
      </w:pPr>
    </w:p>
    <w:p w14:paraId="7D05F879" w14:textId="77777777" w:rsidR="007F0BCA" w:rsidRPr="00CB3107" w:rsidRDefault="007F0BCA" w:rsidP="002E78F2">
      <w:pPr>
        <w:spacing w:line="360" w:lineRule="auto"/>
        <w:rPr>
          <w:rFonts w:ascii="Times New Roman" w:hAnsi="Times New Roman"/>
          <w:sz w:val="24"/>
        </w:rPr>
      </w:pPr>
      <w:r w:rsidRPr="00CB3107">
        <w:rPr>
          <w:rFonts w:ascii="Times New Roman" w:hAnsi="Times New Roman"/>
          <w:sz w:val="24"/>
        </w:rPr>
        <w:t>To:</w:t>
      </w:r>
      <w:r w:rsidRPr="00CB3107">
        <w:rPr>
          <w:rFonts w:ascii="Times New Roman" w:hAnsi="Times New Roman"/>
          <w:sz w:val="24"/>
        </w:rPr>
        <w:tab/>
        <w:t>The Principal of each Special School</w:t>
      </w:r>
    </w:p>
    <w:p w14:paraId="691A342A" w14:textId="77777777" w:rsidR="007F0BCA" w:rsidRPr="008C5FA9" w:rsidRDefault="007F0BCA" w:rsidP="002E78F2">
      <w:pPr>
        <w:spacing w:line="360" w:lineRule="auto"/>
        <w:rPr>
          <w:rFonts w:ascii="Times New Roman" w:hAnsi="Times New Roman"/>
          <w:sz w:val="24"/>
        </w:rPr>
      </w:pPr>
    </w:p>
    <w:p w14:paraId="2D5012FD" w14:textId="77777777" w:rsidR="007F0BCA" w:rsidRPr="001B3FD4" w:rsidRDefault="0043125C" w:rsidP="002E78F2">
      <w:pPr>
        <w:spacing w:line="360" w:lineRule="auto"/>
        <w:ind w:left="6480"/>
        <w:rPr>
          <w:rFonts w:ascii="Times New Roman" w:hAnsi="Times New Roman"/>
          <w:sz w:val="24"/>
        </w:rPr>
      </w:pPr>
      <w:r>
        <w:rPr>
          <w:rFonts w:ascii="Times New Roman" w:hAnsi="Times New Roman"/>
          <w:sz w:val="24"/>
        </w:rPr>
        <w:t>13</w:t>
      </w:r>
      <w:r w:rsidR="008B7C88">
        <w:rPr>
          <w:rFonts w:ascii="Times New Roman" w:hAnsi="Times New Roman"/>
          <w:sz w:val="24"/>
        </w:rPr>
        <w:t>th</w:t>
      </w:r>
      <w:r w:rsidR="00DD25CF" w:rsidRPr="001B3FD4">
        <w:rPr>
          <w:rFonts w:ascii="Times New Roman" w:hAnsi="Times New Roman"/>
          <w:sz w:val="24"/>
        </w:rPr>
        <w:t xml:space="preserve"> September</w:t>
      </w:r>
      <w:r w:rsidR="0048124E">
        <w:rPr>
          <w:rFonts w:ascii="Times New Roman" w:hAnsi="Times New Roman"/>
          <w:sz w:val="24"/>
        </w:rPr>
        <w:t xml:space="preserve"> </w:t>
      </w:r>
      <w:r w:rsidR="00ED7B19">
        <w:rPr>
          <w:rFonts w:ascii="Times New Roman" w:hAnsi="Times New Roman"/>
          <w:sz w:val="24"/>
        </w:rPr>
        <w:t>2022</w:t>
      </w:r>
    </w:p>
    <w:p w14:paraId="73F544AE" w14:textId="77777777" w:rsidR="007F0BCA" w:rsidRPr="008C5FA9" w:rsidRDefault="007F0BCA" w:rsidP="002E78F2">
      <w:pPr>
        <w:spacing w:line="360" w:lineRule="auto"/>
        <w:rPr>
          <w:rFonts w:ascii="Times New Roman" w:hAnsi="Times New Roman"/>
          <w:sz w:val="24"/>
        </w:rPr>
      </w:pPr>
    </w:p>
    <w:p w14:paraId="2358C013" w14:textId="77777777" w:rsidR="007F0BCA" w:rsidRPr="008C5FA9" w:rsidRDefault="007F0BCA" w:rsidP="002E78F2">
      <w:pPr>
        <w:spacing w:line="360" w:lineRule="auto"/>
        <w:rPr>
          <w:rFonts w:ascii="Times New Roman" w:hAnsi="Times New Roman"/>
          <w:sz w:val="24"/>
        </w:rPr>
      </w:pPr>
      <w:r w:rsidRPr="008C5FA9">
        <w:rPr>
          <w:rFonts w:ascii="Times New Roman" w:hAnsi="Times New Roman"/>
          <w:sz w:val="24"/>
        </w:rPr>
        <w:t>Dear Principal</w:t>
      </w:r>
    </w:p>
    <w:p w14:paraId="1ECD4BEE" w14:textId="77777777" w:rsidR="007F0BCA" w:rsidRPr="008C5FA9" w:rsidRDefault="007F0BCA" w:rsidP="002E78F2">
      <w:pPr>
        <w:spacing w:line="360" w:lineRule="auto"/>
        <w:rPr>
          <w:rFonts w:ascii="Times New Roman" w:hAnsi="Times New Roman"/>
          <w:sz w:val="24"/>
        </w:rPr>
      </w:pPr>
    </w:p>
    <w:p w14:paraId="44E6B7B0" w14:textId="77777777" w:rsidR="007F0BCA" w:rsidRPr="008C5FA9" w:rsidRDefault="007F0BCA" w:rsidP="002E78F2">
      <w:pPr>
        <w:spacing w:line="360" w:lineRule="auto"/>
        <w:rPr>
          <w:rFonts w:ascii="Times New Roman" w:hAnsi="Times New Roman"/>
          <w:sz w:val="24"/>
        </w:rPr>
      </w:pPr>
      <w:r w:rsidRPr="008C5FA9">
        <w:rPr>
          <w:rFonts w:ascii="Times New Roman" w:hAnsi="Times New Roman"/>
          <w:b/>
          <w:sz w:val="24"/>
        </w:rPr>
        <w:t>ANNUAL SCHOOL CENSUS</w:t>
      </w:r>
    </w:p>
    <w:p w14:paraId="6221A6B0" w14:textId="77777777" w:rsidR="00D60F45" w:rsidRPr="008C5FA9" w:rsidRDefault="00D60F45" w:rsidP="002E78F2">
      <w:pPr>
        <w:spacing w:line="360" w:lineRule="auto"/>
        <w:rPr>
          <w:rFonts w:ascii="Times New Roman" w:hAnsi="Times New Roman"/>
          <w:sz w:val="24"/>
        </w:rPr>
      </w:pPr>
    </w:p>
    <w:p w14:paraId="4004A047" w14:textId="77777777" w:rsidR="007F0BCA" w:rsidRDefault="007F0BCA" w:rsidP="002E78F2">
      <w:pPr>
        <w:spacing w:line="360" w:lineRule="auto"/>
        <w:rPr>
          <w:rFonts w:ascii="Times New Roman" w:hAnsi="Times New Roman"/>
          <w:sz w:val="24"/>
        </w:rPr>
      </w:pPr>
      <w:r w:rsidRPr="008C5FA9">
        <w:rPr>
          <w:rFonts w:ascii="Times New Roman" w:hAnsi="Times New Roman"/>
          <w:sz w:val="24"/>
        </w:rPr>
        <w:t xml:space="preserve">This year, as in previous years, we are requesting school census information for statistical and other purposes. </w:t>
      </w:r>
      <w:r w:rsidR="006F71BC" w:rsidRPr="008C5FA9">
        <w:rPr>
          <w:rFonts w:ascii="Times New Roman" w:hAnsi="Times New Roman"/>
          <w:sz w:val="24"/>
        </w:rPr>
        <w:t xml:space="preserve"> A</w:t>
      </w:r>
      <w:r w:rsidRPr="008C5FA9">
        <w:rPr>
          <w:rFonts w:ascii="Times New Roman" w:hAnsi="Times New Roman"/>
          <w:sz w:val="24"/>
        </w:rPr>
        <w:t xml:space="preserve"> statistical return</w:t>
      </w:r>
      <w:r w:rsidR="006F71BC" w:rsidRPr="008C5FA9">
        <w:rPr>
          <w:rFonts w:ascii="Times New Roman" w:hAnsi="Times New Roman"/>
          <w:sz w:val="24"/>
        </w:rPr>
        <w:t>,</w:t>
      </w:r>
      <w:r w:rsidRPr="008C5FA9">
        <w:rPr>
          <w:rFonts w:ascii="Times New Roman" w:hAnsi="Times New Roman"/>
          <w:sz w:val="24"/>
        </w:rPr>
        <w:t xml:space="preserve"> </w:t>
      </w:r>
      <w:r w:rsidR="006F71BC" w:rsidRPr="008C5FA9">
        <w:rPr>
          <w:rFonts w:ascii="Times New Roman" w:hAnsi="Times New Roman"/>
          <w:sz w:val="24"/>
        </w:rPr>
        <w:t xml:space="preserve">using the C2k MIS system, </w:t>
      </w:r>
      <w:r w:rsidRPr="008C5FA9">
        <w:rPr>
          <w:rFonts w:ascii="Times New Roman" w:hAnsi="Times New Roman"/>
          <w:sz w:val="24"/>
        </w:rPr>
        <w:t>should be made to the Department of Education</w:t>
      </w:r>
      <w:r w:rsidR="006F71BC" w:rsidRPr="008C5FA9">
        <w:rPr>
          <w:rFonts w:ascii="Times New Roman" w:hAnsi="Times New Roman"/>
          <w:sz w:val="24"/>
        </w:rPr>
        <w:t>,</w:t>
      </w:r>
      <w:r w:rsidRPr="008C5FA9">
        <w:rPr>
          <w:rFonts w:ascii="Times New Roman" w:hAnsi="Times New Roman"/>
          <w:sz w:val="24"/>
        </w:rPr>
        <w:t xml:space="preserve"> no later than </w:t>
      </w:r>
      <w:r w:rsidRPr="001B3FD4">
        <w:rPr>
          <w:rFonts w:ascii="Times New Roman" w:hAnsi="Times New Roman"/>
          <w:b/>
          <w:sz w:val="24"/>
        </w:rPr>
        <w:t>1</w:t>
      </w:r>
      <w:r w:rsidR="0043125C">
        <w:rPr>
          <w:rFonts w:ascii="Times New Roman" w:hAnsi="Times New Roman"/>
          <w:b/>
          <w:sz w:val="24"/>
        </w:rPr>
        <w:t>4</w:t>
      </w:r>
      <w:r w:rsidR="0048124E">
        <w:rPr>
          <w:rFonts w:ascii="Times New Roman" w:hAnsi="Times New Roman"/>
          <w:b/>
          <w:sz w:val="24"/>
        </w:rPr>
        <w:t xml:space="preserve"> October </w:t>
      </w:r>
      <w:r w:rsidR="00ED7B19">
        <w:rPr>
          <w:rFonts w:ascii="Times New Roman" w:hAnsi="Times New Roman"/>
          <w:b/>
          <w:sz w:val="24"/>
        </w:rPr>
        <w:t>2022</w:t>
      </w:r>
      <w:r w:rsidRPr="001B3FD4">
        <w:rPr>
          <w:rFonts w:ascii="Times New Roman" w:hAnsi="Times New Roman"/>
          <w:b/>
          <w:sz w:val="24"/>
        </w:rPr>
        <w:t>.</w:t>
      </w:r>
      <w:r w:rsidRPr="001B3FD4">
        <w:rPr>
          <w:rFonts w:ascii="Times New Roman" w:hAnsi="Times New Roman"/>
          <w:sz w:val="24"/>
        </w:rPr>
        <w:t xml:space="preserve">  </w:t>
      </w:r>
      <w:r w:rsidRPr="008C5FA9">
        <w:rPr>
          <w:rFonts w:ascii="Times New Roman" w:hAnsi="Times New Roman"/>
          <w:sz w:val="24"/>
        </w:rPr>
        <w:t xml:space="preserve">It is important that </w:t>
      </w:r>
      <w:r w:rsidR="006F71BC" w:rsidRPr="008C5FA9">
        <w:rPr>
          <w:rFonts w:ascii="Times New Roman" w:hAnsi="Times New Roman"/>
          <w:sz w:val="24"/>
        </w:rPr>
        <w:t xml:space="preserve">schools </w:t>
      </w:r>
      <w:r w:rsidRPr="008C5FA9">
        <w:rPr>
          <w:rFonts w:ascii="Times New Roman" w:hAnsi="Times New Roman"/>
          <w:sz w:val="24"/>
        </w:rPr>
        <w:t xml:space="preserve">make </w:t>
      </w:r>
      <w:r w:rsidR="006F71BC" w:rsidRPr="008C5FA9">
        <w:rPr>
          <w:rFonts w:ascii="Times New Roman" w:hAnsi="Times New Roman"/>
          <w:sz w:val="24"/>
        </w:rPr>
        <w:t>a</w:t>
      </w:r>
      <w:r w:rsidRPr="008C5FA9">
        <w:rPr>
          <w:rFonts w:ascii="Times New Roman" w:hAnsi="Times New Roman"/>
          <w:sz w:val="24"/>
        </w:rPr>
        <w:t xml:space="preserve"> submission by this date</w:t>
      </w:r>
      <w:r w:rsidR="00CB3107" w:rsidRPr="008C5FA9">
        <w:rPr>
          <w:rFonts w:ascii="Times New Roman" w:hAnsi="Times New Roman"/>
          <w:sz w:val="24"/>
        </w:rPr>
        <w:t>,</w:t>
      </w:r>
      <w:r w:rsidRPr="008C5FA9">
        <w:rPr>
          <w:rFonts w:ascii="Times New Roman" w:hAnsi="Times New Roman"/>
          <w:sz w:val="24"/>
        </w:rPr>
        <w:t xml:space="preserve"> as </w:t>
      </w:r>
      <w:r w:rsidR="009D11E1" w:rsidRPr="008C5FA9">
        <w:rPr>
          <w:rFonts w:ascii="Times New Roman" w:hAnsi="Times New Roman"/>
          <w:sz w:val="24"/>
        </w:rPr>
        <w:t>all of the data</w:t>
      </w:r>
      <w:r w:rsidRPr="008C5FA9">
        <w:rPr>
          <w:rFonts w:ascii="Times New Roman" w:hAnsi="Times New Roman"/>
          <w:sz w:val="24"/>
        </w:rPr>
        <w:t xml:space="preserve"> is used by the Department of Education</w:t>
      </w:r>
      <w:r w:rsidR="009D11E1" w:rsidRPr="008C5FA9">
        <w:rPr>
          <w:rFonts w:ascii="Times New Roman" w:hAnsi="Times New Roman"/>
          <w:sz w:val="24"/>
        </w:rPr>
        <w:t xml:space="preserve"> and certain categories of data are also used to determine the distribution of funding for the </w:t>
      </w:r>
      <w:r w:rsidR="00847DD5" w:rsidRPr="008C5FA9">
        <w:rPr>
          <w:rFonts w:ascii="Times New Roman" w:hAnsi="Times New Roman"/>
          <w:sz w:val="24"/>
        </w:rPr>
        <w:t>Education Authority</w:t>
      </w:r>
      <w:r w:rsidR="009D11E1" w:rsidRPr="008C5FA9">
        <w:rPr>
          <w:rFonts w:ascii="Times New Roman" w:hAnsi="Times New Roman"/>
          <w:sz w:val="24"/>
        </w:rPr>
        <w:t xml:space="preserve"> and individual schools</w:t>
      </w:r>
      <w:r w:rsidRPr="008C5FA9">
        <w:rPr>
          <w:rFonts w:ascii="Times New Roman" w:hAnsi="Times New Roman"/>
          <w:sz w:val="24"/>
        </w:rPr>
        <w:t xml:space="preserve">.  It is therefore </w:t>
      </w:r>
      <w:r w:rsidRPr="008C5FA9">
        <w:rPr>
          <w:rFonts w:ascii="Times New Roman" w:hAnsi="Times New Roman"/>
          <w:b/>
          <w:sz w:val="24"/>
        </w:rPr>
        <w:t>essential that information is accurate and returned</w:t>
      </w:r>
      <w:r w:rsidRPr="008C5FA9">
        <w:rPr>
          <w:rFonts w:ascii="Times New Roman" w:hAnsi="Times New Roman"/>
          <w:b/>
        </w:rPr>
        <w:t xml:space="preserve"> </w:t>
      </w:r>
      <w:r w:rsidRPr="008C5FA9">
        <w:rPr>
          <w:rFonts w:ascii="Times New Roman" w:hAnsi="Times New Roman"/>
          <w:b/>
          <w:sz w:val="24"/>
        </w:rPr>
        <w:t>on time</w:t>
      </w:r>
      <w:r w:rsidR="009D11E1" w:rsidRPr="008C5FA9">
        <w:rPr>
          <w:rFonts w:ascii="Times New Roman" w:hAnsi="Times New Roman"/>
          <w:b/>
          <w:sz w:val="24"/>
        </w:rPr>
        <w:t>.</w:t>
      </w:r>
      <w:r w:rsidRPr="008C5FA9">
        <w:rPr>
          <w:rFonts w:ascii="Times New Roman" w:hAnsi="Times New Roman"/>
          <w:sz w:val="24"/>
        </w:rPr>
        <w:t xml:space="preserve">  </w:t>
      </w:r>
    </w:p>
    <w:p w14:paraId="0C85A4AE" w14:textId="77777777" w:rsidR="00B40CC4" w:rsidRDefault="00B40CC4" w:rsidP="002E78F2">
      <w:pPr>
        <w:spacing w:line="360" w:lineRule="auto"/>
        <w:rPr>
          <w:rFonts w:ascii="Times New Roman" w:hAnsi="Times New Roman"/>
          <w:sz w:val="24"/>
        </w:rPr>
      </w:pPr>
    </w:p>
    <w:p w14:paraId="7E0B555D" w14:textId="77777777" w:rsidR="00B40CC4" w:rsidRDefault="00B40CC4" w:rsidP="00B40CC4">
      <w:pPr>
        <w:overflowPunct/>
        <w:autoSpaceDE/>
        <w:autoSpaceDN/>
        <w:adjustRightInd/>
        <w:spacing w:line="360" w:lineRule="auto"/>
        <w:textAlignment w:val="auto"/>
        <w:rPr>
          <w:rFonts w:ascii="Times New Roman" w:hAnsi="Times New Roman"/>
          <w:sz w:val="24"/>
          <w:szCs w:val="24"/>
          <w:lang w:val="en-GB" w:eastAsia="en-US"/>
        </w:rPr>
      </w:pPr>
      <w:r w:rsidRPr="00B40CC4">
        <w:rPr>
          <w:rFonts w:ascii="Times New Roman" w:hAnsi="Times New Roman"/>
          <w:sz w:val="24"/>
          <w:szCs w:val="24"/>
          <w:lang w:val="en-GB" w:eastAsia="en-US"/>
        </w:rPr>
        <w:t>When the Census Return has been exported it should be s</w:t>
      </w:r>
      <w:r w:rsidR="00176F76">
        <w:rPr>
          <w:rFonts w:ascii="Times New Roman" w:hAnsi="Times New Roman"/>
          <w:sz w:val="24"/>
          <w:szCs w:val="24"/>
          <w:lang w:val="en-GB" w:eastAsia="en-US"/>
        </w:rPr>
        <w:t xml:space="preserve">ent via </w:t>
      </w:r>
      <w:proofErr w:type="spellStart"/>
      <w:r w:rsidR="00176F76">
        <w:rPr>
          <w:rFonts w:ascii="Times New Roman" w:hAnsi="Times New Roman"/>
          <w:sz w:val="24"/>
          <w:szCs w:val="24"/>
          <w:lang w:val="en-GB" w:eastAsia="en-US"/>
        </w:rPr>
        <w:t>AnyComms</w:t>
      </w:r>
      <w:proofErr w:type="spellEnd"/>
      <w:r w:rsidR="00176F76">
        <w:rPr>
          <w:rFonts w:ascii="Times New Roman" w:hAnsi="Times New Roman"/>
          <w:sz w:val="24"/>
          <w:szCs w:val="24"/>
          <w:lang w:val="en-GB" w:eastAsia="en-US"/>
        </w:rPr>
        <w:t xml:space="preserve"> Plus to DE by </w:t>
      </w:r>
      <w:r w:rsidR="00ED7B19">
        <w:rPr>
          <w:rFonts w:ascii="Times New Roman" w:hAnsi="Times New Roman"/>
          <w:sz w:val="24"/>
          <w:szCs w:val="24"/>
          <w:lang w:val="en-GB" w:eastAsia="en-US"/>
        </w:rPr>
        <w:t>14th October</w:t>
      </w:r>
      <w:r w:rsidR="004E08AC">
        <w:rPr>
          <w:rFonts w:ascii="Times New Roman" w:hAnsi="Times New Roman"/>
          <w:sz w:val="24"/>
          <w:szCs w:val="24"/>
          <w:lang w:val="en-GB" w:eastAsia="en-US"/>
        </w:rPr>
        <w:t xml:space="preserve"> </w:t>
      </w:r>
      <w:r w:rsidR="00ED7B19">
        <w:rPr>
          <w:rFonts w:ascii="Times New Roman" w:hAnsi="Times New Roman"/>
          <w:sz w:val="24"/>
          <w:szCs w:val="24"/>
          <w:lang w:val="en-GB" w:eastAsia="en-US"/>
        </w:rPr>
        <w:t>2022</w:t>
      </w:r>
      <w:r w:rsidRPr="00B40CC4">
        <w:rPr>
          <w:rFonts w:ascii="Times New Roman" w:hAnsi="Times New Roman"/>
          <w:sz w:val="24"/>
          <w:szCs w:val="24"/>
          <w:lang w:val="en-GB" w:eastAsia="en-US"/>
        </w:rPr>
        <w:t xml:space="preserve">.  It is important to check the content of the </w:t>
      </w:r>
      <w:proofErr w:type="spellStart"/>
      <w:r w:rsidRPr="00B40CC4">
        <w:rPr>
          <w:rFonts w:ascii="Times New Roman" w:hAnsi="Times New Roman"/>
          <w:sz w:val="24"/>
          <w:szCs w:val="24"/>
          <w:lang w:val="en-GB" w:eastAsia="en-US"/>
        </w:rPr>
        <w:t>DeniOut</w:t>
      </w:r>
      <w:proofErr w:type="spellEnd"/>
      <w:r w:rsidRPr="00B40CC4">
        <w:rPr>
          <w:rFonts w:ascii="Times New Roman" w:hAnsi="Times New Roman"/>
          <w:sz w:val="24"/>
          <w:szCs w:val="24"/>
          <w:lang w:val="en-GB" w:eastAsia="en-US"/>
        </w:rPr>
        <w:t xml:space="preserve"> folder in advance of attempting to upload files using </w:t>
      </w:r>
      <w:proofErr w:type="spellStart"/>
      <w:r w:rsidRPr="00B40CC4">
        <w:rPr>
          <w:rFonts w:ascii="Times New Roman" w:hAnsi="Times New Roman"/>
          <w:sz w:val="24"/>
          <w:szCs w:val="24"/>
          <w:lang w:val="en-GB" w:eastAsia="en-US"/>
        </w:rPr>
        <w:t>AnyComms</w:t>
      </w:r>
      <w:proofErr w:type="spellEnd"/>
      <w:r w:rsidRPr="00B40CC4">
        <w:rPr>
          <w:rFonts w:ascii="Times New Roman" w:hAnsi="Times New Roman"/>
          <w:sz w:val="24"/>
          <w:szCs w:val="24"/>
          <w:lang w:val="en-GB" w:eastAsia="en-US"/>
        </w:rPr>
        <w:t xml:space="preserve"> Plus.  This is an important step to ensure that no old or unnecessary files are accidentally uploaded and sent to DE.  Therefore, if there are files you do not wish to send to DE they should be deleted or moved to a different folder to ensure that </w:t>
      </w:r>
      <w:r w:rsidRPr="00B40CC4">
        <w:rPr>
          <w:rFonts w:ascii="Times New Roman" w:hAnsi="Times New Roman"/>
          <w:b/>
          <w:sz w:val="24"/>
          <w:szCs w:val="24"/>
          <w:lang w:val="en-GB" w:eastAsia="en-US"/>
        </w:rPr>
        <w:t>DE only receives the most rec</w:t>
      </w:r>
      <w:r w:rsidR="0048124E">
        <w:rPr>
          <w:rFonts w:ascii="Times New Roman" w:hAnsi="Times New Roman"/>
          <w:b/>
          <w:sz w:val="24"/>
          <w:szCs w:val="24"/>
          <w:lang w:val="en-GB" w:eastAsia="en-US"/>
        </w:rPr>
        <w:t xml:space="preserve">ently generated DENI Census </w:t>
      </w:r>
      <w:r w:rsidR="00ED7B19">
        <w:rPr>
          <w:rFonts w:ascii="Times New Roman" w:hAnsi="Times New Roman"/>
          <w:b/>
          <w:sz w:val="24"/>
          <w:szCs w:val="24"/>
          <w:lang w:val="en-GB" w:eastAsia="en-US"/>
        </w:rPr>
        <w:t>2022</w:t>
      </w:r>
      <w:r w:rsidRPr="00B40CC4">
        <w:rPr>
          <w:rFonts w:ascii="Times New Roman" w:hAnsi="Times New Roman"/>
          <w:b/>
          <w:sz w:val="24"/>
          <w:szCs w:val="24"/>
          <w:lang w:val="en-GB" w:eastAsia="en-US"/>
        </w:rPr>
        <w:t xml:space="preserve"> file</w:t>
      </w:r>
      <w:r w:rsidRPr="00B40CC4">
        <w:rPr>
          <w:rFonts w:ascii="Times New Roman" w:hAnsi="Times New Roman"/>
          <w:sz w:val="24"/>
          <w:szCs w:val="24"/>
          <w:lang w:val="en-GB" w:eastAsia="en-US"/>
        </w:rPr>
        <w:t>.  The DENI Census file should not be renamed and should remain with the original name format (</w:t>
      </w:r>
      <w:proofErr w:type="spellStart"/>
      <w:r w:rsidRPr="00B40CC4">
        <w:rPr>
          <w:rFonts w:ascii="Times New Roman" w:hAnsi="Times New Roman"/>
          <w:sz w:val="24"/>
          <w:szCs w:val="24"/>
          <w:lang w:val="en-GB" w:eastAsia="en-US"/>
        </w:rPr>
        <w:t>Cxxxxxxx_nnn</w:t>
      </w:r>
      <w:proofErr w:type="spellEnd"/>
      <w:r w:rsidRPr="00B40CC4">
        <w:rPr>
          <w:rFonts w:ascii="Times New Roman" w:hAnsi="Times New Roman"/>
          <w:sz w:val="24"/>
          <w:szCs w:val="24"/>
          <w:lang w:val="en-GB" w:eastAsia="en-US"/>
        </w:rPr>
        <w:t xml:space="preserve"> – where </w:t>
      </w:r>
      <w:proofErr w:type="spellStart"/>
      <w:r w:rsidRPr="00B40CC4">
        <w:rPr>
          <w:rFonts w:ascii="Times New Roman" w:hAnsi="Times New Roman"/>
          <w:sz w:val="24"/>
          <w:szCs w:val="24"/>
          <w:lang w:val="en-GB" w:eastAsia="en-US"/>
        </w:rPr>
        <w:t>xxxxxxx</w:t>
      </w:r>
      <w:proofErr w:type="spellEnd"/>
      <w:r w:rsidRPr="00B40CC4">
        <w:rPr>
          <w:rFonts w:ascii="Times New Roman" w:hAnsi="Times New Roman"/>
          <w:sz w:val="24"/>
          <w:szCs w:val="24"/>
          <w:lang w:val="en-GB" w:eastAsia="en-US"/>
        </w:rPr>
        <w:t xml:space="preserve"> is your school reference number and </w:t>
      </w:r>
      <w:proofErr w:type="spellStart"/>
      <w:r w:rsidRPr="00B40CC4">
        <w:rPr>
          <w:rFonts w:ascii="Times New Roman" w:hAnsi="Times New Roman"/>
          <w:sz w:val="24"/>
          <w:szCs w:val="24"/>
          <w:lang w:val="en-GB" w:eastAsia="en-US"/>
        </w:rPr>
        <w:t>nnn</w:t>
      </w:r>
      <w:proofErr w:type="spellEnd"/>
      <w:r w:rsidRPr="00B40CC4">
        <w:rPr>
          <w:rFonts w:ascii="Times New Roman" w:hAnsi="Times New Roman"/>
          <w:sz w:val="24"/>
          <w:szCs w:val="24"/>
          <w:lang w:val="en-GB" w:eastAsia="en-US"/>
        </w:rPr>
        <w:t xml:space="preserve"> is the number of the Census file).</w:t>
      </w:r>
    </w:p>
    <w:p w14:paraId="13D6CCCB" w14:textId="77777777" w:rsidR="007F0BCA" w:rsidRPr="00B40CC4" w:rsidRDefault="007F0BCA" w:rsidP="00B40CC4">
      <w:pPr>
        <w:overflowPunct/>
        <w:autoSpaceDE/>
        <w:autoSpaceDN/>
        <w:adjustRightInd/>
        <w:spacing w:line="360" w:lineRule="auto"/>
        <w:textAlignment w:val="auto"/>
        <w:rPr>
          <w:rFonts w:ascii="Times New Roman" w:hAnsi="Times New Roman"/>
          <w:sz w:val="24"/>
          <w:szCs w:val="24"/>
          <w:lang w:val="en-GB" w:eastAsia="en-US"/>
        </w:rPr>
      </w:pPr>
      <w:r w:rsidRPr="00B40CC4">
        <w:rPr>
          <w:rFonts w:ascii="Times New Roman" w:hAnsi="Times New Roman"/>
          <w:b/>
          <w:sz w:val="24"/>
          <w:szCs w:val="24"/>
        </w:rPr>
        <w:t>Data collected</w:t>
      </w:r>
    </w:p>
    <w:p w14:paraId="327B52E6" w14:textId="77777777" w:rsidR="007F0BCA" w:rsidRPr="008C5FA9" w:rsidRDefault="007F0BCA" w:rsidP="002E78F2">
      <w:pPr>
        <w:spacing w:line="360" w:lineRule="auto"/>
        <w:rPr>
          <w:rFonts w:ascii="Times New Roman" w:hAnsi="Times New Roman"/>
          <w:sz w:val="24"/>
        </w:rPr>
      </w:pPr>
      <w:r w:rsidRPr="008C5FA9">
        <w:rPr>
          <w:rFonts w:ascii="Times New Roman" w:hAnsi="Times New Roman"/>
          <w:sz w:val="24"/>
        </w:rPr>
        <w:t xml:space="preserve">The census return should include all pupils on the school roll (i.e. registered pupils) </w:t>
      </w:r>
      <w:r w:rsidRPr="001B3FD4">
        <w:rPr>
          <w:rFonts w:ascii="Times New Roman" w:hAnsi="Times New Roman"/>
          <w:sz w:val="24"/>
        </w:rPr>
        <w:t xml:space="preserve">at </w:t>
      </w:r>
      <w:r w:rsidR="00ED7B19">
        <w:rPr>
          <w:rFonts w:ascii="Times New Roman" w:hAnsi="Times New Roman"/>
          <w:b/>
          <w:sz w:val="24"/>
        </w:rPr>
        <w:t>7th October</w:t>
      </w:r>
      <w:r w:rsidR="00176F76">
        <w:rPr>
          <w:rFonts w:ascii="Times New Roman" w:hAnsi="Times New Roman"/>
          <w:b/>
          <w:sz w:val="24"/>
        </w:rPr>
        <w:t xml:space="preserve"> </w:t>
      </w:r>
      <w:r w:rsidR="00ED7B19">
        <w:rPr>
          <w:rFonts w:ascii="Times New Roman" w:hAnsi="Times New Roman"/>
          <w:b/>
          <w:sz w:val="24"/>
        </w:rPr>
        <w:t>2022</w:t>
      </w:r>
      <w:r w:rsidRPr="001B3FD4">
        <w:rPr>
          <w:rFonts w:ascii="Times New Roman" w:hAnsi="Times New Roman"/>
          <w:sz w:val="24"/>
        </w:rPr>
        <w:t xml:space="preserve">, who </w:t>
      </w:r>
      <w:r w:rsidRPr="008C5FA9">
        <w:rPr>
          <w:rFonts w:ascii="Times New Roman" w:hAnsi="Times New Roman"/>
          <w:sz w:val="24"/>
        </w:rPr>
        <w:t xml:space="preserve">have attended for at least one day, whether or not accommodated on the school’s premises. </w:t>
      </w:r>
      <w:r w:rsidR="00CB3107" w:rsidRPr="008C5FA9">
        <w:rPr>
          <w:rFonts w:ascii="Times New Roman" w:hAnsi="Times New Roman"/>
          <w:sz w:val="24"/>
        </w:rPr>
        <w:t xml:space="preserve"> </w:t>
      </w:r>
      <w:r w:rsidRPr="008C5FA9">
        <w:rPr>
          <w:rFonts w:ascii="Times New Roman" w:hAnsi="Times New Roman"/>
          <w:sz w:val="24"/>
        </w:rPr>
        <w:t xml:space="preserve">In the case of the nursery and reception pupils, schools should regard a </w:t>
      </w:r>
      <w:r w:rsidRPr="008C5FA9">
        <w:rPr>
          <w:rFonts w:ascii="Times New Roman" w:hAnsi="Times New Roman"/>
          <w:sz w:val="24"/>
        </w:rPr>
        <w:lastRenderedPageBreak/>
        <w:t>pupil as being registered if their name is on the General Register, or if their parents have agreed with the school that the pupil will be in attend</w:t>
      </w:r>
      <w:r w:rsidR="004612C2" w:rsidRPr="008C5FA9">
        <w:rPr>
          <w:rFonts w:ascii="Times New Roman" w:hAnsi="Times New Roman"/>
          <w:sz w:val="24"/>
        </w:rPr>
        <w:t>ance on</w:t>
      </w:r>
      <w:r w:rsidR="006F71BC" w:rsidRPr="008C5FA9">
        <w:rPr>
          <w:rFonts w:ascii="Times New Roman" w:hAnsi="Times New Roman"/>
          <w:sz w:val="24"/>
        </w:rPr>
        <w:t>,</w:t>
      </w:r>
      <w:r w:rsidR="004612C2" w:rsidRPr="008C5FA9">
        <w:rPr>
          <w:rFonts w:ascii="Times New Roman" w:hAnsi="Times New Roman"/>
          <w:sz w:val="24"/>
        </w:rPr>
        <w:t xml:space="preserve"> or before</w:t>
      </w:r>
      <w:r w:rsidR="006F71BC" w:rsidRPr="008C5FA9">
        <w:rPr>
          <w:rFonts w:ascii="Times New Roman" w:hAnsi="Times New Roman"/>
          <w:sz w:val="24"/>
        </w:rPr>
        <w:t>,</w:t>
      </w:r>
      <w:r w:rsidR="004612C2" w:rsidRPr="008C5FA9">
        <w:rPr>
          <w:rFonts w:ascii="Times New Roman" w:hAnsi="Times New Roman"/>
          <w:sz w:val="24"/>
        </w:rPr>
        <w:t xml:space="preserve"> </w:t>
      </w:r>
      <w:r w:rsidR="004612C2" w:rsidRPr="001B3FD4">
        <w:rPr>
          <w:rFonts w:ascii="Times New Roman" w:hAnsi="Times New Roman"/>
          <w:b/>
          <w:sz w:val="24"/>
        </w:rPr>
        <w:t>3</w:t>
      </w:r>
      <w:r w:rsidR="00E03B24" w:rsidRPr="001B3FD4">
        <w:rPr>
          <w:rFonts w:ascii="Times New Roman" w:hAnsi="Times New Roman"/>
          <w:b/>
          <w:sz w:val="24"/>
        </w:rPr>
        <w:t>1st</w:t>
      </w:r>
      <w:r w:rsidR="007A6843" w:rsidRPr="001B3FD4">
        <w:rPr>
          <w:rFonts w:ascii="Times New Roman" w:hAnsi="Times New Roman"/>
          <w:b/>
          <w:sz w:val="24"/>
        </w:rPr>
        <w:t xml:space="preserve"> O</w:t>
      </w:r>
      <w:r w:rsidR="00176F76">
        <w:rPr>
          <w:rFonts w:ascii="Times New Roman" w:hAnsi="Times New Roman"/>
          <w:b/>
          <w:sz w:val="24"/>
        </w:rPr>
        <w:t xml:space="preserve">ctober </w:t>
      </w:r>
      <w:r w:rsidR="00ED7B19">
        <w:rPr>
          <w:rFonts w:ascii="Times New Roman" w:hAnsi="Times New Roman"/>
          <w:b/>
          <w:sz w:val="24"/>
        </w:rPr>
        <w:t>2022</w:t>
      </w:r>
      <w:r w:rsidRPr="001B3FD4">
        <w:rPr>
          <w:rFonts w:ascii="Times New Roman" w:hAnsi="Times New Roman"/>
          <w:sz w:val="24"/>
        </w:rPr>
        <w:t>.</w:t>
      </w:r>
    </w:p>
    <w:p w14:paraId="40282283" w14:textId="77777777" w:rsidR="00D60F45" w:rsidRPr="008C5FA9" w:rsidRDefault="00845EA8" w:rsidP="00D60F45">
      <w:pPr>
        <w:spacing w:line="360" w:lineRule="auto"/>
        <w:rPr>
          <w:rFonts w:ascii="Times New Roman" w:hAnsi="Times New Roman"/>
          <w:sz w:val="24"/>
        </w:rPr>
      </w:pPr>
      <w:r w:rsidRPr="008C5FA9">
        <w:rPr>
          <w:rFonts w:ascii="Times New Roman" w:hAnsi="Times New Roman"/>
          <w:sz w:val="24"/>
        </w:rPr>
        <w:t>Schools should ensure that all variables, e.g., those entitled to free school meals, SEN deta</w:t>
      </w:r>
      <w:r w:rsidR="003D2CC1" w:rsidRPr="008C5FA9">
        <w:rPr>
          <w:rFonts w:ascii="Times New Roman" w:hAnsi="Times New Roman"/>
          <w:sz w:val="24"/>
        </w:rPr>
        <w:t xml:space="preserve">ils, </w:t>
      </w:r>
      <w:r w:rsidRPr="008C5FA9">
        <w:rPr>
          <w:rFonts w:ascii="Times New Roman" w:hAnsi="Times New Roman"/>
          <w:sz w:val="24"/>
        </w:rPr>
        <w:t xml:space="preserve">etc, are complete and accurate.  </w:t>
      </w:r>
      <w:r w:rsidR="007F0BCA" w:rsidRPr="008C5FA9">
        <w:rPr>
          <w:rFonts w:ascii="Times New Roman" w:hAnsi="Times New Roman"/>
          <w:sz w:val="24"/>
        </w:rPr>
        <w:t>Information about how to record pupils under these categories is listed in the C2k guidelines.</w:t>
      </w:r>
      <w:r w:rsidR="001920FE" w:rsidRPr="008C5FA9">
        <w:rPr>
          <w:rFonts w:ascii="Times New Roman" w:hAnsi="Times New Roman"/>
          <w:sz w:val="24"/>
        </w:rPr>
        <w:t xml:space="preserve">  </w:t>
      </w:r>
      <w:r w:rsidR="001920FE" w:rsidRPr="008C5FA9">
        <w:rPr>
          <w:rFonts w:ascii="Times New Roman" w:hAnsi="Times New Roman"/>
          <w:b/>
          <w:sz w:val="24"/>
        </w:rPr>
        <w:t>Definitions are also supplied in the</w:t>
      </w:r>
      <w:r w:rsidR="001920FE" w:rsidRPr="008C5FA9">
        <w:rPr>
          <w:rFonts w:ascii="Times New Roman" w:hAnsi="Times New Roman"/>
          <w:b/>
          <w:sz w:val="24"/>
          <w:u w:val="single"/>
        </w:rPr>
        <w:t xml:space="preserve"> supplementary notes to this letter.</w:t>
      </w:r>
      <w:r w:rsidR="001920FE" w:rsidRPr="008C5FA9">
        <w:rPr>
          <w:rFonts w:ascii="Times New Roman" w:hAnsi="Times New Roman"/>
          <w:sz w:val="24"/>
        </w:rPr>
        <w:t xml:space="preserve">  Schools are </w:t>
      </w:r>
      <w:r w:rsidR="005254B7" w:rsidRPr="008C5FA9">
        <w:rPr>
          <w:rFonts w:ascii="Times New Roman" w:hAnsi="Times New Roman"/>
          <w:sz w:val="24"/>
        </w:rPr>
        <w:t>reminded</w:t>
      </w:r>
      <w:r w:rsidR="001920FE" w:rsidRPr="008C5FA9">
        <w:rPr>
          <w:rFonts w:ascii="Times New Roman" w:hAnsi="Times New Roman"/>
          <w:sz w:val="24"/>
        </w:rPr>
        <w:t xml:space="preserve"> to ensure </w:t>
      </w:r>
      <w:r w:rsidR="00CB3107" w:rsidRPr="008C5FA9">
        <w:rPr>
          <w:rFonts w:ascii="Times New Roman" w:hAnsi="Times New Roman"/>
          <w:sz w:val="24"/>
        </w:rPr>
        <w:t>that they comply with the provisions of the Data Protection Act 1998 in collecting information</w:t>
      </w:r>
      <w:r w:rsidR="00486836" w:rsidRPr="008C5FA9">
        <w:rPr>
          <w:rFonts w:ascii="Times New Roman" w:hAnsi="Times New Roman"/>
          <w:sz w:val="24"/>
        </w:rPr>
        <w:t xml:space="preserve"> in relation to pupils</w:t>
      </w:r>
      <w:r w:rsidR="00CB3107" w:rsidRPr="008C5FA9">
        <w:rPr>
          <w:rFonts w:ascii="Times New Roman" w:hAnsi="Times New Roman"/>
          <w:sz w:val="24"/>
        </w:rPr>
        <w:t>, in that they should inform parents that data collected by the school may be shared with other education bodies, such as the Department and E</w:t>
      </w:r>
      <w:r w:rsidR="00847DD5" w:rsidRPr="008C5FA9">
        <w:rPr>
          <w:rFonts w:ascii="Times New Roman" w:hAnsi="Times New Roman"/>
          <w:sz w:val="24"/>
        </w:rPr>
        <w:t>A</w:t>
      </w:r>
      <w:r w:rsidR="0048674E" w:rsidRPr="008C5FA9">
        <w:rPr>
          <w:rFonts w:ascii="Times New Roman" w:hAnsi="Times New Roman"/>
          <w:sz w:val="24"/>
        </w:rPr>
        <w:t xml:space="preserve"> and with other Government Departments, for statistical and research purposes</w:t>
      </w:r>
      <w:r w:rsidR="003951ED" w:rsidRPr="008C5FA9">
        <w:rPr>
          <w:rFonts w:ascii="Times New Roman" w:hAnsi="Times New Roman"/>
          <w:sz w:val="24"/>
        </w:rPr>
        <w:t>, where legislation permits</w:t>
      </w:r>
      <w:r w:rsidR="001920FE" w:rsidRPr="008C5FA9">
        <w:rPr>
          <w:rFonts w:ascii="Times New Roman" w:hAnsi="Times New Roman"/>
          <w:sz w:val="24"/>
        </w:rPr>
        <w:t>.</w:t>
      </w:r>
      <w:r w:rsidR="00486836" w:rsidRPr="008C5FA9">
        <w:rPr>
          <w:rFonts w:ascii="Times New Roman" w:hAnsi="Times New Roman"/>
          <w:sz w:val="24"/>
        </w:rPr>
        <w:t xml:space="preserve"> </w:t>
      </w:r>
      <w:r w:rsidR="00D60F45" w:rsidRPr="008C5FA9">
        <w:rPr>
          <w:rFonts w:ascii="Times New Roman" w:hAnsi="Times New Roman"/>
          <w:sz w:val="24"/>
        </w:rPr>
        <w:t xml:space="preserve"> Data </w:t>
      </w:r>
      <w:r w:rsidR="00486836" w:rsidRPr="008C5FA9">
        <w:rPr>
          <w:rFonts w:ascii="Times New Roman" w:hAnsi="Times New Roman"/>
          <w:sz w:val="24"/>
        </w:rPr>
        <w:t>p</w:t>
      </w:r>
      <w:r w:rsidR="00D60F45" w:rsidRPr="008C5FA9">
        <w:rPr>
          <w:rFonts w:ascii="Times New Roman" w:hAnsi="Times New Roman"/>
          <w:sz w:val="24"/>
        </w:rPr>
        <w:t xml:space="preserve">rovided </w:t>
      </w:r>
      <w:r w:rsidR="00294688" w:rsidRPr="008C5FA9">
        <w:rPr>
          <w:rFonts w:ascii="Times New Roman" w:hAnsi="Times New Roman"/>
          <w:sz w:val="24"/>
        </w:rPr>
        <w:t xml:space="preserve">to the Department </w:t>
      </w:r>
      <w:r w:rsidR="006C385C" w:rsidRPr="008C5FA9">
        <w:rPr>
          <w:rFonts w:ascii="Times New Roman" w:hAnsi="Times New Roman"/>
          <w:sz w:val="24"/>
        </w:rPr>
        <w:t>are</w:t>
      </w:r>
      <w:r w:rsidR="00D60F45" w:rsidRPr="008C5FA9">
        <w:rPr>
          <w:rFonts w:ascii="Times New Roman" w:hAnsi="Times New Roman"/>
          <w:sz w:val="24"/>
        </w:rPr>
        <w:t xml:space="preserve"> treated as confidential and disclosive information is not published. </w:t>
      </w:r>
    </w:p>
    <w:p w14:paraId="5EC0D713" w14:textId="77777777" w:rsidR="001920FE" w:rsidRPr="008C5FA9" w:rsidRDefault="001920FE" w:rsidP="002E78F2">
      <w:pPr>
        <w:spacing w:line="360" w:lineRule="auto"/>
        <w:rPr>
          <w:rFonts w:ascii="Times New Roman" w:hAnsi="Times New Roman"/>
          <w:sz w:val="24"/>
        </w:rPr>
      </w:pPr>
    </w:p>
    <w:p w14:paraId="2707EBCA" w14:textId="77777777" w:rsidR="007F0BCA" w:rsidRPr="008C5FA9" w:rsidRDefault="007F0BCA" w:rsidP="002E78F2">
      <w:pPr>
        <w:spacing w:line="360" w:lineRule="auto"/>
        <w:rPr>
          <w:rFonts w:ascii="Times New Roman" w:hAnsi="Times New Roman"/>
          <w:b/>
          <w:sz w:val="24"/>
        </w:rPr>
      </w:pPr>
      <w:r w:rsidRPr="008C5FA9">
        <w:rPr>
          <w:rFonts w:ascii="Times New Roman" w:hAnsi="Times New Roman"/>
          <w:b/>
          <w:sz w:val="24"/>
        </w:rPr>
        <w:t>Auditable documentation</w:t>
      </w:r>
    </w:p>
    <w:p w14:paraId="75ED6FD5" w14:textId="7476A30D" w:rsidR="007F0BCA" w:rsidRPr="008C5FA9" w:rsidRDefault="007F0BCA" w:rsidP="002E78F2">
      <w:pPr>
        <w:spacing w:line="360" w:lineRule="auto"/>
        <w:rPr>
          <w:rFonts w:ascii="Times New Roman" w:hAnsi="Times New Roman"/>
          <w:sz w:val="24"/>
        </w:rPr>
      </w:pPr>
      <w:r w:rsidRPr="008C5FA9">
        <w:rPr>
          <w:rFonts w:ascii="Times New Roman" w:hAnsi="Times New Roman"/>
          <w:sz w:val="24"/>
        </w:rPr>
        <w:t xml:space="preserve">In addition, schools are asked to pay particular attention to the checking of data on summary tables produced as part of the reporting process.  </w:t>
      </w:r>
      <w:r w:rsidRPr="008C5FA9">
        <w:rPr>
          <w:rFonts w:ascii="Times New Roman" w:hAnsi="Times New Roman"/>
          <w:sz w:val="24"/>
          <w:u w:val="single"/>
        </w:rPr>
        <w:t>Principals should satisfy themselves that the data contained in these tables is correct before submitting the census return</w:t>
      </w:r>
      <w:r w:rsidRPr="008C5FA9">
        <w:rPr>
          <w:rFonts w:ascii="Times New Roman" w:hAnsi="Times New Roman"/>
          <w:sz w:val="24"/>
        </w:rPr>
        <w:t xml:space="preserve">.  Once satisfied that the tables accurately reflect data that </w:t>
      </w:r>
      <w:r w:rsidR="00AB4691" w:rsidRPr="008C5FA9">
        <w:rPr>
          <w:rFonts w:ascii="Times New Roman" w:hAnsi="Times New Roman"/>
          <w:sz w:val="24"/>
        </w:rPr>
        <w:t>schools</w:t>
      </w:r>
      <w:r w:rsidRPr="008C5FA9">
        <w:rPr>
          <w:rFonts w:ascii="Times New Roman" w:hAnsi="Times New Roman"/>
          <w:sz w:val="24"/>
        </w:rPr>
        <w:t xml:space="preserve"> wish to submit in </w:t>
      </w:r>
      <w:r w:rsidR="00AB4691" w:rsidRPr="008C5FA9">
        <w:rPr>
          <w:rFonts w:ascii="Times New Roman" w:hAnsi="Times New Roman"/>
          <w:sz w:val="24"/>
        </w:rPr>
        <w:t>their</w:t>
      </w:r>
      <w:r w:rsidRPr="008C5FA9">
        <w:rPr>
          <w:rFonts w:ascii="Times New Roman" w:hAnsi="Times New Roman"/>
          <w:sz w:val="24"/>
        </w:rPr>
        <w:t xml:space="preserve"> census return, </w:t>
      </w:r>
      <w:r w:rsidR="00AB4691" w:rsidRPr="008C5FA9">
        <w:rPr>
          <w:rFonts w:ascii="Times New Roman" w:hAnsi="Times New Roman"/>
          <w:sz w:val="24"/>
        </w:rPr>
        <w:t>a</w:t>
      </w:r>
      <w:r w:rsidRPr="008C5FA9">
        <w:rPr>
          <w:rFonts w:ascii="Times New Roman" w:hAnsi="Times New Roman"/>
          <w:sz w:val="24"/>
        </w:rPr>
        <w:t xml:space="preserve"> </w:t>
      </w:r>
      <w:r w:rsidR="00AB4691" w:rsidRPr="008C5FA9">
        <w:rPr>
          <w:rFonts w:ascii="Times New Roman" w:hAnsi="Times New Roman"/>
          <w:sz w:val="24"/>
        </w:rPr>
        <w:t>return should be made</w:t>
      </w:r>
      <w:r w:rsidRPr="008C5FA9">
        <w:rPr>
          <w:rFonts w:ascii="Times New Roman" w:hAnsi="Times New Roman"/>
          <w:sz w:val="24"/>
        </w:rPr>
        <w:t xml:space="preserve"> via the C2k MIS system.  The summary tables, which should be treated as an auditable document, should be retain</w:t>
      </w:r>
      <w:r w:rsidR="002942D7">
        <w:rPr>
          <w:rFonts w:ascii="Times New Roman" w:hAnsi="Times New Roman"/>
          <w:sz w:val="24"/>
        </w:rPr>
        <w:t>ed by</w:t>
      </w:r>
      <w:r w:rsidRPr="008C5FA9">
        <w:rPr>
          <w:rFonts w:ascii="Times New Roman" w:hAnsi="Times New Roman"/>
          <w:sz w:val="24"/>
        </w:rPr>
        <w:t xml:space="preserve"> the </w:t>
      </w:r>
      <w:r w:rsidR="002942D7">
        <w:rPr>
          <w:rFonts w:ascii="Times New Roman" w:hAnsi="Times New Roman"/>
          <w:sz w:val="24"/>
        </w:rPr>
        <w:t>school</w:t>
      </w:r>
      <w:r w:rsidRPr="008C5FA9">
        <w:rPr>
          <w:rFonts w:ascii="Times New Roman" w:hAnsi="Times New Roman"/>
          <w:sz w:val="24"/>
        </w:rPr>
        <w:t>.  In addition, it is recommended that the summary tables should be recorded at the next meeting of the Board of Governors.</w:t>
      </w:r>
    </w:p>
    <w:p w14:paraId="30E83B36" w14:textId="77777777" w:rsidR="007F0BCA" w:rsidRPr="008C5FA9" w:rsidRDefault="007F0BCA" w:rsidP="002E78F2">
      <w:pPr>
        <w:spacing w:line="360" w:lineRule="auto"/>
        <w:rPr>
          <w:rFonts w:ascii="Times New Roman" w:hAnsi="Times New Roman"/>
          <w:sz w:val="24"/>
        </w:rPr>
      </w:pPr>
    </w:p>
    <w:p w14:paraId="583451C5" w14:textId="065A2B94" w:rsidR="007F0BCA" w:rsidRPr="008C5FA9" w:rsidRDefault="00AB4691" w:rsidP="002E78F2">
      <w:pPr>
        <w:spacing w:line="360" w:lineRule="auto"/>
        <w:rPr>
          <w:rFonts w:ascii="Times New Roman" w:hAnsi="Times New Roman"/>
          <w:sz w:val="24"/>
        </w:rPr>
      </w:pPr>
      <w:r w:rsidRPr="008C5FA9">
        <w:rPr>
          <w:rFonts w:ascii="Times New Roman" w:hAnsi="Times New Roman"/>
          <w:sz w:val="24"/>
        </w:rPr>
        <w:t>Where any subsequent changes are made, as a result of the DE validation process, t</w:t>
      </w:r>
      <w:r w:rsidR="007F0BCA" w:rsidRPr="008C5FA9">
        <w:rPr>
          <w:rFonts w:ascii="Times New Roman" w:hAnsi="Times New Roman"/>
          <w:sz w:val="24"/>
        </w:rPr>
        <w:t>he school’s system should also be updated to reflect</w:t>
      </w:r>
      <w:r w:rsidRPr="008C5FA9">
        <w:rPr>
          <w:rFonts w:ascii="Times New Roman" w:hAnsi="Times New Roman"/>
          <w:sz w:val="24"/>
        </w:rPr>
        <w:t xml:space="preserve"> these</w:t>
      </w:r>
      <w:r w:rsidR="007F0BCA" w:rsidRPr="008C5FA9">
        <w:rPr>
          <w:rFonts w:ascii="Times New Roman" w:hAnsi="Times New Roman"/>
          <w:sz w:val="24"/>
        </w:rPr>
        <w:t xml:space="preserve">. </w:t>
      </w:r>
    </w:p>
    <w:p w14:paraId="6A31D385" w14:textId="77777777" w:rsidR="007F0BCA" w:rsidRPr="008C5FA9" w:rsidRDefault="007F0BCA" w:rsidP="002E78F2">
      <w:pPr>
        <w:spacing w:line="360" w:lineRule="auto"/>
        <w:rPr>
          <w:rFonts w:ascii="Times New Roman" w:hAnsi="Times New Roman"/>
          <w:sz w:val="18"/>
        </w:rPr>
      </w:pPr>
    </w:p>
    <w:p w14:paraId="148C972C" w14:textId="77777777" w:rsidR="007F0BCA" w:rsidRPr="008C5FA9" w:rsidRDefault="007F0BCA" w:rsidP="002E78F2">
      <w:pPr>
        <w:spacing w:line="360" w:lineRule="auto"/>
        <w:rPr>
          <w:rFonts w:ascii="Times New Roman" w:hAnsi="Times New Roman"/>
          <w:sz w:val="24"/>
        </w:rPr>
      </w:pPr>
      <w:r w:rsidRPr="008C5FA9">
        <w:rPr>
          <w:rFonts w:ascii="Times New Roman" w:hAnsi="Times New Roman"/>
          <w:sz w:val="24"/>
        </w:rPr>
        <w:t xml:space="preserve">Any inquiries regarding the C2k MIS system should be directed to the C2k helpdesk 087 0601 1666.  Should you have any queries regarding the school census please contact me on (028) 9127 </w:t>
      </w:r>
      <w:r w:rsidRPr="001B3FD4">
        <w:rPr>
          <w:rFonts w:ascii="Times New Roman" w:hAnsi="Times New Roman"/>
          <w:sz w:val="24"/>
        </w:rPr>
        <w:t>9</w:t>
      </w:r>
      <w:r w:rsidR="00176F76">
        <w:rPr>
          <w:rFonts w:ascii="Times New Roman" w:hAnsi="Times New Roman"/>
          <w:sz w:val="24"/>
        </w:rPr>
        <w:t>707</w:t>
      </w:r>
      <w:r w:rsidRPr="001B3FD4">
        <w:rPr>
          <w:rFonts w:ascii="Times New Roman" w:hAnsi="Times New Roman"/>
          <w:sz w:val="24"/>
        </w:rPr>
        <w:t xml:space="preserve"> or </w:t>
      </w:r>
      <w:r w:rsidR="00D7512A" w:rsidRPr="001B3FD4">
        <w:rPr>
          <w:rFonts w:ascii="Times New Roman" w:hAnsi="Times New Roman"/>
          <w:sz w:val="24"/>
        </w:rPr>
        <w:t>Leonie Robinson</w:t>
      </w:r>
      <w:r w:rsidRPr="001B3FD4">
        <w:rPr>
          <w:rFonts w:ascii="Times New Roman" w:hAnsi="Times New Roman"/>
          <w:sz w:val="24"/>
        </w:rPr>
        <w:t xml:space="preserve"> on (028) 9127 9</w:t>
      </w:r>
      <w:r w:rsidR="00D7512A" w:rsidRPr="001B3FD4">
        <w:rPr>
          <w:rFonts w:ascii="Times New Roman" w:hAnsi="Times New Roman"/>
          <w:sz w:val="24"/>
        </w:rPr>
        <w:t>992</w:t>
      </w:r>
      <w:r w:rsidRPr="008C5FA9">
        <w:rPr>
          <w:rFonts w:ascii="Times New Roman" w:hAnsi="Times New Roman"/>
          <w:sz w:val="24"/>
        </w:rPr>
        <w:t>.</w:t>
      </w:r>
    </w:p>
    <w:p w14:paraId="70901E24" w14:textId="77777777" w:rsidR="007F0BCA" w:rsidRPr="008C5FA9" w:rsidRDefault="007F0BCA" w:rsidP="002E78F2">
      <w:pPr>
        <w:spacing w:line="360" w:lineRule="auto"/>
        <w:rPr>
          <w:rFonts w:ascii="Times New Roman" w:hAnsi="Times New Roman"/>
          <w:sz w:val="18"/>
        </w:rPr>
      </w:pPr>
    </w:p>
    <w:p w14:paraId="63E13CE4" w14:textId="77777777" w:rsidR="007E71D6" w:rsidRPr="00BE5A48" w:rsidRDefault="007F0BCA" w:rsidP="002E78F2">
      <w:pPr>
        <w:spacing w:line="360" w:lineRule="auto"/>
        <w:rPr>
          <w:rFonts w:ascii="Times New Roman" w:hAnsi="Times New Roman"/>
          <w:sz w:val="24"/>
        </w:rPr>
      </w:pPr>
      <w:r w:rsidRPr="008C5FA9">
        <w:rPr>
          <w:rFonts w:ascii="Times New Roman" w:hAnsi="Times New Roman"/>
          <w:sz w:val="24"/>
        </w:rPr>
        <w:t>Yours faithfully</w:t>
      </w:r>
    </w:p>
    <w:p w14:paraId="52E9F3BC" w14:textId="77777777" w:rsidR="00BE5A48" w:rsidRPr="00B40CC4" w:rsidRDefault="00BE5A48" w:rsidP="002E78F2">
      <w:pPr>
        <w:spacing w:line="360" w:lineRule="auto"/>
        <w:rPr>
          <w:noProof/>
          <w:color w:val="FF0000"/>
        </w:rPr>
      </w:pPr>
      <w:r>
        <w:rPr>
          <w:noProof/>
          <w:lang w:val="en-GB"/>
        </w:rPr>
        <w:drawing>
          <wp:inline distT="0" distB="0" distL="0" distR="0" wp14:anchorId="7045F181" wp14:editId="464EE7AF">
            <wp:extent cx="1590040" cy="612140"/>
            <wp:effectExtent l="0" t="0" r="0" b="0"/>
            <wp:docPr id="1" name="Picture 1" descr="cid:image001.jpg@01D4235A.99C74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235A.99C748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590040" cy="612140"/>
                    </a:xfrm>
                    <a:prstGeom prst="rect">
                      <a:avLst/>
                    </a:prstGeom>
                    <a:noFill/>
                    <a:ln>
                      <a:noFill/>
                    </a:ln>
                  </pic:spPr>
                </pic:pic>
              </a:graphicData>
            </a:graphic>
          </wp:inline>
        </w:drawing>
      </w:r>
    </w:p>
    <w:p w14:paraId="74384544" w14:textId="77777777" w:rsidR="00C61BDC" w:rsidRPr="001B3FD4" w:rsidRDefault="00176F76" w:rsidP="00C61BDC">
      <w:pPr>
        <w:rPr>
          <w:rFonts w:ascii="Times New Roman" w:hAnsi="Times New Roman"/>
          <w:b/>
          <w:sz w:val="24"/>
        </w:rPr>
      </w:pPr>
      <w:r>
        <w:rPr>
          <w:rFonts w:ascii="Times New Roman" w:hAnsi="Times New Roman"/>
          <w:b/>
          <w:sz w:val="24"/>
        </w:rPr>
        <w:t>Gemma Thomson</w:t>
      </w:r>
    </w:p>
    <w:p w14:paraId="2DC636F8" w14:textId="77777777" w:rsidR="003715FA" w:rsidRPr="008C5FA9" w:rsidRDefault="000E5E5A" w:rsidP="00C61BDC">
      <w:pPr>
        <w:rPr>
          <w:rFonts w:ascii="Times New Roman" w:hAnsi="Times New Roman"/>
          <w:sz w:val="24"/>
        </w:rPr>
      </w:pPr>
      <w:r>
        <w:rPr>
          <w:rFonts w:ascii="Times New Roman" w:hAnsi="Times New Roman"/>
          <w:sz w:val="24"/>
        </w:rPr>
        <w:t>Statistics and Research Team</w:t>
      </w:r>
    </w:p>
    <w:p w14:paraId="283785E9" w14:textId="77777777" w:rsidR="008C5FA9" w:rsidRPr="0043125C" w:rsidRDefault="007D7D2B" w:rsidP="00C61BDC">
      <w:pPr>
        <w:rPr>
          <w:rFonts w:ascii="Times New Roman" w:hAnsi="Times New Roman"/>
          <w:sz w:val="24"/>
          <w:szCs w:val="24"/>
        </w:rPr>
      </w:pPr>
      <w:r w:rsidRPr="0043125C">
        <w:rPr>
          <w:rFonts w:ascii="Times New Roman" w:hAnsi="Times New Roman"/>
          <w:sz w:val="24"/>
          <w:szCs w:val="24"/>
        </w:rPr>
        <w:t xml:space="preserve">Email: </w:t>
      </w:r>
      <w:hyperlink r:id="rId8" w:history="1">
        <w:r w:rsidR="008C5FA9" w:rsidRPr="0043125C">
          <w:rPr>
            <w:rStyle w:val="Hyperlink"/>
            <w:rFonts w:ascii="Times New Roman" w:hAnsi="Times New Roman"/>
            <w:sz w:val="24"/>
            <w:szCs w:val="24"/>
          </w:rPr>
          <w:t>census@education.ni.gov.uk</w:t>
        </w:r>
      </w:hyperlink>
    </w:p>
    <w:sectPr w:rsidR="008C5FA9" w:rsidRPr="0043125C" w:rsidSect="00D579B4">
      <w:pgSz w:w="11906" w:h="16838"/>
      <w:pgMar w:top="1440" w:right="1418" w:bottom="144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EA8"/>
    <w:rsid w:val="00020FED"/>
    <w:rsid w:val="00044E4E"/>
    <w:rsid w:val="00055656"/>
    <w:rsid w:val="000A1231"/>
    <w:rsid w:val="000A580B"/>
    <w:rsid w:val="000C4F9C"/>
    <w:rsid w:val="000E41C5"/>
    <w:rsid w:val="000E5E5A"/>
    <w:rsid w:val="001250EB"/>
    <w:rsid w:val="0017329D"/>
    <w:rsid w:val="00176F76"/>
    <w:rsid w:val="001920FE"/>
    <w:rsid w:val="001B3FD4"/>
    <w:rsid w:val="00244A70"/>
    <w:rsid w:val="002942D7"/>
    <w:rsid w:val="00294688"/>
    <w:rsid w:val="002965B8"/>
    <w:rsid w:val="002C196E"/>
    <w:rsid w:val="002E78F2"/>
    <w:rsid w:val="00315F01"/>
    <w:rsid w:val="00316460"/>
    <w:rsid w:val="003715FA"/>
    <w:rsid w:val="0039496E"/>
    <w:rsid w:val="003951ED"/>
    <w:rsid w:val="003D2CC1"/>
    <w:rsid w:val="003F2DBD"/>
    <w:rsid w:val="0043125C"/>
    <w:rsid w:val="004612C2"/>
    <w:rsid w:val="0048124E"/>
    <w:rsid w:val="0048674E"/>
    <w:rsid w:val="00486836"/>
    <w:rsid w:val="004D437E"/>
    <w:rsid w:val="004E08AC"/>
    <w:rsid w:val="0051741F"/>
    <w:rsid w:val="005254B7"/>
    <w:rsid w:val="005533E5"/>
    <w:rsid w:val="005932D1"/>
    <w:rsid w:val="00593305"/>
    <w:rsid w:val="005D4B3D"/>
    <w:rsid w:val="005E1C89"/>
    <w:rsid w:val="006C385C"/>
    <w:rsid w:val="006C4978"/>
    <w:rsid w:val="006D66C1"/>
    <w:rsid w:val="006E2525"/>
    <w:rsid w:val="006F71BC"/>
    <w:rsid w:val="007A6843"/>
    <w:rsid w:val="007C67F4"/>
    <w:rsid w:val="007D7D2B"/>
    <w:rsid w:val="007E71D6"/>
    <w:rsid w:val="007F0BCA"/>
    <w:rsid w:val="0080349D"/>
    <w:rsid w:val="00845EA8"/>
    <w:rsid w:val="00847DD5"/>
    <w:rsid w:val="008B7C88"/>
    <w:rsid w:val="008C5FA9"/>
    <w:rsid w:val="008D0031"/>
    <w:rsid w:val="00902FAC"/>
    <w:rsid w:val="00967CFF"/>
    <w:rsid w:val="009D11E1"/>
    <w:rsid w:val="00A237A9"/>
    <w:rsid w:val="00A2460C"/>
    <w:rsid w:val="00A554C9"/>
    <w:rsid w:val="00A9725C"/>
    <w:rsid w:val="00AB4691"/>
    <w:rsid w:val="00AC4553"/>
    <w:rsid w:val="00B4053B"/>
    <w:rsid w:val="00B40CC4"/>
    <w:rsid w:val="00B43064"/>
    <w:rsid w:val="00B7086C"/>
    <w:rsid w:val="00B85491"/>
    <w:rsid w:val="00BD5A84"/>
    <w:rsid w:val="00BE5A48"/>
    <w:rsid w:val="00C61BDC"/>
    <w:rsid w:val="00C904D1"/>
    <w:rsid w:val="00CB3107"/>
    <w:rsid w:val="00CB5D1D"/>
    <w:rsid w:val="00CB7C14"/>
    <w:rsid w:val="00D22339"/>
    <w:rsid w:val="00D340A3"/>
    <w:rsid w:val="00D55F34"/>
    <w:rsid w:val="00D579B4"/>
    <w:rsid w:val="00D60F45"/>
    <w:rsid w:val="00D7512A"/>
    <w:rsid w:val="00DC4981"/>
    <w:rsid w:val="00DD25CF"/>
    <w:rsid w:val="00DD7E6B"/>
    <w:rsid w:val="00E00CAB"/>
    <w:rsid w:val="00E019A7"/>
    <w:rsid w:val="00E03B24"/>
    <w:rsid w:val="00E074E6"/>
    <w:rsid w:val="00E16617"/>
    <w:rsid w:val="00E8477E"/>
    <w:rsid w:val="00ED7B19"/>
    <w:rsid w:val="00EF6EC9"/>
    <w:rsid w:val="00F05CEC"/>
    <w:rsid w:val="00F20FF6"/>
    <w:rsid w:val="00F714E2"/>
    <w:rsid w:val="00F72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005EC4"/>
  <w15:docId w15:val="{3B77A58F-BFFB-477B-82D1-698E9C61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9B4"/>
    <w:pPr>
      <w:overflowPunct w:val="0"/>
      <w:autoSpaceDE w:val="0"/>
      <w:autoSpaceDN w:val="0"/>
      <w:adjustRightInd w:val="0"/>
      <w:textAlignment w:val="baseline"/>
    </w:pPr>
    <w:rPr>
      <w:rFonts w:ascii="Garamond" w:hAnsi="Garamond"/>
      <w:lang w:val="en-US"/>
    </w:rPr>
  </w:style>
  <w:style w:type="paragraph" w:styleId="Heading1">
    <w:name w:val="heading 1"/>
    <w:basedOn w:val="Normal"/>
    <w:next w:val="Normal"/>
    <w:qFormat/>
    <w:rsid w:val="00D579B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7D2B"/>
    <w:rPr>
      <w:color w:val="0000FF"/>
      <w:u w:val="single"/>
    </w:rPr>
  </w:style>
  <w:style w:type="paragraph" w:styleId="BalloonText">
    <w:name w:val="Balloon Text"/>
    <w:basedOn w:val="Normal"/>
    <w:link w:val="BalloonTextChar"/>
    <w:rsid w:val="008D0031"/>
    <w:rPr>
      <w:rFonts w:ascii="Tahoma" w:hAnsi="Tahoma" w:cs="Tahoma"/>
      <w:sz w:val="16"/>
      <w:szCs w:val="16"/>
    </w:rPr>
  </w:style>
  <w:style w:type="character" w:customStyle="1" w:styleId="BalloonTextChar">
    <w:name w:val="Balloon Text Char"/>
    <w:basedOn w:val="DefaultParagraphFont"/>
    <w:link w:val="BalloonText"/>
    <w:rsid w:val="008D0031"/>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nsus@education.ni.gov.uk" TargetMode="External"/><Relationship Id="rId3" Type="http://schemas.openxmlformats.org/officeDocument/2006/relationships/settings" Target="settings.xml"/><Relationship Id="rId7" Type="http://schemas.openxmlformats.org/officeDocument/2006/relationships/image" Target="cid:image001.jpg@01D4235A.99C7483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91560-2EC1-4965-8998-00C204999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To:    The Principal of each Special School                                        Our Ref: G88/00</vt:lpstr>
    </vt:vector>
  </TitlesOfParts>
  <Company>DENI</Company>
  <LinksUpToDate>false</LinksUpToDate>
  <CharactersWithSpaces>4020</CharactersWithSpaces>
  <SharedDoc>false</SharedDoc>
  <HLinks>
    <vt:vector size="6" baseType="variant">
      <vt:variant>
        <vt:i4>3342337</vt:i4>
      </vt:variant>
      <vt:variant>
        <vt:i4>0</vt:i4>
      </vt:variant>
      <vt:variant>
        <vt:i4>0</vt:i4>
      </vt:variant>
      <vt:variant>
        <vt:i4>5</vt:i4>
      </vt:variant>
      <vt:variant>
        <vt:lpwstr>mailto:ivor.graham@deni.gov.uk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The Principal of each Special School                                        Our Ref: G88/00</dc:title>
  <dc:creator>DENI</dc:creator>
  <cp:lastModifiedBy>Robinson, Leonie</cp:lastModifiedBy>
  <cp:revision>6</cp:revision>
  <cp:lastPrinted>2019-06-21T13:53:00Z</cp:lastPrinted>
  <dcterms:created xsi:type="dcterms:W3CDTF">2022-07-27T11:56:00Z</dcterms:created>
  <dcterms:modified xsi:type="dcterms:W3CDTF">2022-09-21T10:48:00Z</dcterms:modified>
</cp:coreProperties>
</file>