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741C" w14:textId="77777777" w:rsidR="00AC0221" w:rsidRPr="00AC0221" w:rsidRDefault="00AC0221" w:rsidP="00BB437B">
      <w:pPr>
        <w:suppressAutoHyphens/>
        <w:autoSpaceDN w:val="0"/>
        <w:spacing w:after="0" w:line="360" w:lineRule="auto"/>
        <w:jc w:val="center"/>
        <w:textAlignment w:val="baseline"/>
        <w:rPr>
          <w:rFonts w:ascii="Arial" w:eastAsia="Times New Roman" w:hAnsi="Arial" w:cs="Times New Roman"/>
          <w:b/>
          <w:sz w:val="24"/>
          <w:szCs w:val="24"/>
        </w:rPr>
      </w:pPr>
      <w:r w:rsidRPr="00AC0221">
        <w:rPr>
          <w:rFonts w:ascii="Arial" w:eastAsia="Times New Roman" w:hAnsi="Arial" w:cs="Times New Roman"/>
          <w:b/>
          <w:sz w:val="24"/>
          <w:szCs w:val="24"/>
        </w:rPr>
        <w:t>NI TEACHERS’ PENSION SCHEME PENSION BOARD (NITPSPB) MEETING</w:t>
      </w:r>
    </w:p>
    <w:p w14:paraId="6BD849C9" w14:textId="77777777" w:rsidR="00AC0221" w:rsidRPr="00AC0221" w:rsidRDefault="00AC0221" w:rsidP="00BB437B">
      <w:pPr>
        <w:suppressAutoHyphens/>
        <w:autoSpaceDN w:val="0"/>
        <w:spacing w:after="0" w:line="360" w:lineRule="auto"/>
        <w:jc w:val="center"/>
        <w:textAlignment w:val="baseline"/>
        <w:rPr>
          <w:rFonts w:ascii="Arial" w:eastAsia="Times New Roman" w:hAnsi="Arial" w:cs="Times New Roman"/>
          <w:b/>
          <w:sz w:val="24"/>
          <w:szCs w:val="24"/>
        </w:rPr>
      </w:pPr>
      <w:r w:rsidRPr="00AC0221">
        <w:rPr>
          <w:rFonts w:ascii="Arial" w:eastAsia="Times New Roman" w:hAnsi="Arial" w:cs="Times New Roman"/>
          <w:b/>
          <w:sz w:val="24"/>
          <w:szCs w:val="24"/>
        </w:rPr>
        <w:t>14/09/2022 @ 2.30pm</w:t>
      </w:r>
    </w:p>
    <w:p w14:paraId="63938846" w14:textId="77777777" w:rsidR="00AC0221" w:rsidRPr="00AC0221" w:rsidRDefault="00AC0221" w:rsidP="00BB437B">
      <w:pPr>
        <w:suppressAutoHyphens/>
        <w:autoSpaceDN w:val="0"/>
        <w:spacing w:after="0" w:line="360" w:lineRule="auto"/>
        <w:jc w:val="center"/>
        <w:textAlignment w:val="baseline"/>
        <w:rPr>
          <w:rFonts w:ascii="Arial" w:eastAsia="Times New Roman" w:hAnsi="Arial" w:cs="Times New Roman"/>
          <w:b/>
          <w:sz w:val="24"/>
          <w:szCs w:val="24"/>
        </w:rPr>
      </w:pPr>
      <w:r w:rsidRPr="00AC0221">
        <w:rPr>
          <w:rFonts w:ascii="Arial" w:eastAsia="Times New Roman" w:hAnsi="Arial" w:cs="Times New Roman"/>
          <w:b/>
          <w:sz w:val="24"/>
          <w:szCs w:val="24"/>
        </w:rPr>
        <w:t>Antrim Board Centre</w:t>
      </w:r>
    </w:p>
    <w:p w14:paraId="2DDFC0C5" w14:textId="77777777" w:rsidR="00AC0221" w:rsidRPr="00AC0221" w:rsidRDefault="00AC0221" w:rsidP="00BB437B">
      <w:pPr>
        <w:suppressAutoHyphens/>
        <w:autoSpaceDN w:val="0"/>
        <w:spacing w:after="0" w:line="360" w:lineRule="auto"/>
        <w:jc w:val="center"/>
        <w:textAlignment w:val="baseline"/>
        <w:rPr>
          <w:rFonts w:ascii="Arial" w:eastAsia="Times New Roman" w:hAnsi="Arial" w:cs="Times New Roman"/>
          <w:b/>
          <w:sz w:val="24"/>
          <w:szCs w:val="24"/>
        </w:rPr>
      </w:pP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5"/>
        <w:gridCol w:w="3687"/>
      </w:tblGrid>
      <w:tr w:rsidR="00AC0221" w:rsidRPr="00AC0221" w14:paraId="21A7EC48" w14:textId="77777777" w:rsidTr="00DF1B3C">
        <w:tc>
          <w:tcPr>
            <w:tcW w:w="2122" w:type="dxa"/>
          </w:tcPr>
          <w:p w14:paraId="7BF30926"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r w:rsidRPr="00AC0221">
              <w:rPr>
                <w:rFonts w:ascii="Arial" w:eastAsia="Times New Roman" w:hAnsi="Arial" w:cs="Times New Roman"/>
                <w:b/>
                <w:sz w:val="24"/>
                <w:szCs w:val="24"/>
              </w:rPr>
              <w:t>Attendees:</w:t>
            </w:r>
          </w:p>
        </w:tc>
        <w:tc>
          <w:tcPr>
            <w:tcW w:w="4115" w:type="dxa"/>
          </w:tcPr>
          <w:p w14:paraId="35B2F0DD"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Lindsay Todd (LT)</w:t>
            </w:r>
          </w:p>
        </w:tc>
        <w:tc>
          <w:tcPr>
            <w:tcW w:w="3687" w:type="dxa"/>
          </w:tcPr>
          <w:p w14:paraId="2CCF2414"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Chair</w:t>
            </w:r>
          </w:p>
        </w:tc>
      </w:tr>
      <w:tr w:rsidR="00AC0221" w:rsidRPr="00AC0221" w14:paraId="1AC97DC2" w14:textId="77777777" w:rsidTr="00DF1B3C">
        <w:tc>
          <w:tcPr>
            <w:tcW w:w="2122" w:type="dxa"/>
          </w:tcPr>
          <w:p w14:paraId="422057E7"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6DD91946"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Mike Beard (</w:t>
            </w:r>
            <w:proofErr w:type="spellStart"/>
            <w:r w:rsidRPr="00AC0221">
              <w:rPr>
                <w:rFonts w:ascii="Arial" w:eastAsia="Times New Roman" w:hAnsi="Arial" w:cs="Times New Roman"/>
                <w:sz w:val="24"/>
                <w:szCs w:val="24"/>
              </w:rPr>
              <w:t>MikeB</w:t>
            </w:r>
            <w:proofErr w:type="spellEnd"/>
            <w:r w:rsidRPr="00AC0221">
              <w:rPr>
                <w:rFonts w:ascii="Arial" w:eastAsia="Times New Roman" w:hAnsi="Arial" w:cs="Times New Roman"/>
                <w:sz w:val="24"/>
                <w:szCs w:val="24"/>
              </w:rPr>
              <w:t>)</w:t>
            </w:r>
          </w:p>
        </w:tc>
        <w:tc>
          <w:tcPr>
            <w:tcW w:w="3687" w:type="dxa"/>
          </w:tcPr>
          <w:p w14:paraId="3CAB82E6"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Member Representative</w:t>
            </w:r>
          </w:p>
        </w:tc>
      </w:tr>
      <w:tr w:rsidR="00AC0221" w:rsidRPr="00AC0221" w14:paraId="76BBA1FF" w14:textId="77777777" w:rsidTr="00DF1B3C">
        <w:tc>
          <w:tcPr>
            <w:tcW w:w="2122" w:type="dxa"/>
          </w:tcPr>
          <w:p w14:paraId="3EEA4AE7"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3D484813"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 xml:space="preserve">Justin </w:t>
            </w:r>
            <w:proofErr w:type="spellStart"/>
            <w:r w:rsidRPr="00AC0221">
              <w:rPr>
                <w:rFonts w:ascii="Arial" w:eastAsia="Times New Roman" w:hAnsi="Arial" w:cs="Times New Roman"/>
                <w:sz w:val="24"/>
                <w:szCs w:val="24"/>
              </w:rPr>
              <w:t>McCamphill</w:t>
            </w:r>
            <w:proofErr w:type="spellEnd"/>
            <w:r w:rsidRPr="00AC0221">
              <w:rPr>
                <w:rFonts w:ascii="Arial" w:eastAsia="Times New Roman" w:hAnsi="Arial" w:cs="Times New Roman"/>
                <w:sz w:val="24"/>
                <w:szCs w:val="24"/>
              </w:rPr>
              <w:t xml:space="preserve"> (JMcC)</w:t>
            </w:r>
          </w:p>
        </w:tc>
        <w:tc>
          <w:tcPr>
            <w:tcW w:w="3687" w:type="dxa"/>
          </w:tcPr>
          <w:p w14:paraId="1901D7AC"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Member Representative</w:t>
            </w:r>
          </w:p>
        </w:tc>
      </w:tr>
      <w:tr w:rsidR="00AC0221" w:rsidRPr="00AC0221" w14:paraId="337A47E4" w14:textId="77777777" w:rsidTr="00DF1B3C">
        <w:tc>
          <w:tcPr>
            <w:tcW w:w="2122" w:type="dxa"/>
          </w:tcPr>
          <w:p w14:paraId="17429C8A"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717C18FF"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Nuala O’Donnell (NO’D)</w:t>
            </w:r>
          </w:p>
        </w:tc>
        <w:tc>
          <w:tcPr>
            <w:tcW w:w="3687" w:type="dxa"/>
          </w:tcPr>
          <w:p w14:paraId="40D7D7B0"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Member Representative</w:t>
            </w:r>
          </w:p>
        </w:tc>
      </w:tr>
      <w:tr w:rsidR="00AC0221" w:rsidRPr="00AC0221" w14:paraId="0FA1C292" w14:textId="77777777" w:rsidTr="00DF1B3C">
        <w:tc>
          <w:tcPr>
            <w:tcW w:w="2122" w:type="dxa"/>
          </w:tcPr>
          <w:p w14:paraId="7524BE35"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1DA1E2EE"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Angela Armstrong (AA)</w:t>
            </w:r>
          </w:p>
        </w:tc>
        <w:tc>
          <w:tcPr>
            <w:tcW w:w="3687" w:type="dxa"/>
          </w:tcPr>
          <w:p w14:paraId="668B78AF"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Employer Representative</w:t>
            </w:r>
          </w:p>
        </w:tc>
      </w:tr>
      <w:tr w:rsidR="00AC0221" w:rsidRPr="00AC0221" w14:paraId="01ACDB43" w14:textId="77777777" w:rsidTr="00DF1B3C">
        <w:tc>
          <w:tcPr>
            <w:tcW w:w="2122" w:type="dxa"/>
          </w:tcPr>
          <w:p w14:paraId="4BB20B38"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08653552"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Joanne McKenna (JMcK)</w:t>
            </w:r>
          </w:p>
        </w:tc>
        <w:tc>
          <w:tcPr>
            <w:tcW w:w="3687" w:type="dxa"/>
          </w:tcPr>
          <w:p w14:paraId="2DBB3354"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Employer Representative</w:t>
            </w:r>
          </w:p>
        </w:tc>
      </w:tr>
      <w:tr w:rsidR="00AC0221" w:rsidRPr="00AC0221" w14:paraId="04C6D9EB" w14:textId="77777777" w:rsidTr="00DF1B3C">
        <w:tc>
          <w:tcPr>
            <w:tcW w:w="2122" w:type="dxa"/>
          </w:tcPr>
          <w:p w14:paraId="5F64403A"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2400D554"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 xml:space="preserve">Gail </w:t>
            </w:r>
            <w:proofErr w:type="spellStart"/>
            <w:r w:rsidRPr="00AC0221">
              <w:rPr>
                <w:rFonts w:ascii="Arial" w:eastAsia="Times New Roman" w:hAnsi="Arial" w:cs="Times New Roman"/>
                <w:sz w:val="24"/>
                <w:szCs w:val="24"/>
              </w:rPr>
              <w:t>Flavelle</w:t>
            </w:r>
            <w:proofErr w:type="spellEnd"/>
            <w:r w:rsidRPr="00AC0221">
              <w:rPr>
                <w:rFonts w:ascii="Arial" w:eastAsia="Times New Roman" w:hAnsi="Arial" w:cs="Times New Roman"/>
                <w:sz w:val="24"/>
                <w:szCs w:val="24"/>
              </w:rPr>
              <w:t xml:space="preserve"> (</w:t>
            </w:r>
            <w:proofErr w:type="spellStart"/>
            <w:r w:rsidRPr="00AC0221">
              <w:rPr>
                <w:rFonts w:ascii="Arial" w:eastAsia="Times New Roman" w:hAnsi="Arial" w:cs="Times New Roman"/>
                <w:sz w:val="24"/>
                <w:szCs w:val="24"/>
              </w:rPr>
              <w:t>GailF</w:t>
            </w:r>
            <w:proofErr w:type="spellEnd"/>
            <w:r w:rsidRPr="00AC0221">
              <w:rPr>
                <w:rFonts w:ascii="Arial" w:eastAsia="Times New Roman" w:hAnsi="Arial" w:cs="Times New Roman"/>
                <w:sz w:val="24"/>
                <w:szCs w:val="24"/>
              </w:rPr>
              <w:t>)</w:t>
            </w:r>
          </w:p>
        </w:tc>
        <w:tc>
          <w:tcPr>
            <w:tcW w:w="3687" w:type="dxa"/>
          </w:tcPr>
          <w:p w14:paraId="4F04C358"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Employer Representative</w:t>
            </w:r>
          </w:p>
        </w:tc>
      </w:tr>
      <w:tr w:rsidR="00AC0221" w:rsidRPr="00AC0221" w14:paraId="12B7BAC0" w14:textId="77777777" w:rsidTr="00DF1B3C">
        <w:tc>
          <w:tcPr>
            <w:tcW w:w="2122" w:type="dxa"/>
          </w:tcPr>
          <w:p w14:paraId="5BA2C2C5"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0E16D477"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Peter Phillip (PP)</w:t>
            </w:r>
          </w:p>
        </w:tc>
        <w:tc>
          <w:tcPr>
            <w:tcW w:w="3687" w:type="dxa"/>
          </w:tcPr>
          <w:p w14:paraId="1CE184FE"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Public Service Pension Scheme</w:t>
            </w:r>
          </w:p>
        </w:tc>
      </w:tr>
      <w:tr w:rsidR="00AC0221" w:rsidRPr="00AC0221" w14:paraId="34613935" w14:textId="77777777" w:rsidTr="00DF1B3C">
        <w:tc>
          <w:tcPr>
            <w:tcW w:w="2122" w:type="dxa"/>
          </w:tcPr>
          <w:p w14:paraId="2D840D40"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3DFD1E40"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Mark Bailey (MB)</w:t>
            </w:r>
          </w:p>
        </w:tc>
        <w:tc>
          <w:tcPr>
            <w:tcW w:w="3687" w:type="dxa"/>
          </w:tcPr>
          <w:p w14:paraId="327E5A76"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w:t>
            </w:r>
          </w:p>
        </w:tc>
      </w:tr>
      <w:tr w:rsidR="00AC0221" w:rsidRPr="00AC0221" w14:paraId="26E33C17" w14:textId="77777777" w:rsidTr="00DF1B3C">
        <w:tc>
          <w:tcPr>
            <w:tcW w:w="2122" w:type="dxa"/>
          </w:tcPr>
          <w:p w14:paraId="10DC8604"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770E002C"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Gary Fair (GF)</w:t>
            </w:r>
          </w:p>
        </w:tc>
        <w:tc>
          <w:tcPr>
            <w:tcW w:w="3687" w:type="dxa"/>
          </w:tcPr>
          <w:p w14:paraId="6F298514"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w:t>
            </w:r>
          </w:p>
        </w:tc>
      </w:tr>
      <w:tr w:rsidR="00AC0221" w:rsidRPr="00AC0221" w14:paraId="58B6843E" w14:textId="77777777" w:rsidTr="00DF1B3C">
        <w:tc>
          <w:tcPr>
            <w:tcW w:w="2122" w:type="dxa"/>
          </w:tcPr>
          <w:p w14:paraId="76850084" w14:textId="77777777" w:rsidR="00AC0221" w:rsidRPr="00AC0221" w:rsidRDefault="00AC0221" w:rsidP="00BB437B">
            <w:pPr>
              <w:suppressAutoHyphens/>
              <w:autoSpaceDN w:val="0"/>
              <w:spacing w:line="360" w:lineRule="auto"/>
              <w:textAlignment w:val="baseline"/>
              <w:rPr>
                <w:rFonts w:ascii="Arial" w:eastAsia="Times New Roman" w:hAnsi="Arial" w:cs="Times New Roman"/>
                <w:b/>
                <w:sz w:val="24"/>
                <w:szCs w:val="24"/>
              </w:rPr>
            </w:pPr>
          </w:p>
        </w:tc>
        <w:tc>
          <w:tcPr>
            <w:tcW w:w="4115" w:type="dxa"/>
          </w:tcPr>
          <w:p w14:paraId="6771B0B3"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p>
        </w:tc>
        <w:tc>
          <w:tcPr>
            <w:tcW w:w="3687" w:type="dxa"/>
          </w:tcPr>
          <w:p w14:paraId="0F94C0D6"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p>
        </w:tc>
      </w:tr>
      <w:tr w:rsidR="00AC0221" w:rsidRPr="00AC0221" w14:paraId="29C5A99F" w14:textId="77777777" w:rsidTr="00DF1B3C">
        <w:tc>
          <w:tcPr>
            <w:tcW w:w="2122" w:type="dxa"/>
          </w:tcPr>
          <w:p w14:paraId="6CFC28B2" w14:textId="77777777" w:rsidR="00AC0221" w:rsidRPr="00AC0221" w:rsidRDefault="00AC0221" w:rsidP="00BB437B">
            <w:pPr>
              <w:suppressAutoHyphens/>
              <w:autoSpaceDN w:val="0"/>
              <w:spacing w:line="360" w:lineRule="auto"/>
              <w:textAlignment w:val="baseline"/>
              <w:rPr>
                <w:rFonts w:ascii="Arial" w:eastAsia="Times New Roman" w:hAnsi="Arial" w:cs="Arial"/>
                <w:b/>
                <w:sz w:val="24"/>
                <w:szCs w:val="24"/>
              </w:rPr>
            </w:pPr>
            <w:r w:rsidRPr="00AC0221">
              <w:rPr>
                <w:rFonts w:ascii="Arial" w:eastAsia="Times New Roman" w:hAnsi="Arial" w:cs="Arial"/>
                <w:b/>
                <w:sz w:val="24"/>
                <w:szCs w:val="24"/>
              </w:rPr>
              <w:t>In Attendance:</w:t>
            </w:r>
          </w:p>
        </w:tc>
        <w:tc>
          <w:tcPr>
            <w:tcW w:w="4115" w:type="dxa"/>
          </w:tcPr>
          <w:p w14:paraId="20B21D44"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Arial"/>
                <w:sz w:val="24"/>
                <w:szCs w:val="24"/>
              </w:rPr>
              <w:t>Brian Quinn (BQ)</w:t>
            </w:r>
          </w:p>
        </w:tc>
        <w:tc>
          <w:tcPr>
            <w:tcW w:w="3687" w:type="dxa"/>
          </w:tcPr>
          <w:p w14:paraId="6C19830E"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w:t>
            </w:r>
          </w:p>
        </w:tc>
      </w:tr>
      <w:tr w:rsidR="00AC0221" w:rsidRPr="00AC0221" w14:paraId="1B94C1AE" w14:textId="77777777" w:rsidTr="00DF1B3C">
        <w:tc>
          <w:tcPr>
            <w:tcW w:w="2122" w:type="dxa"/>
          </w:tcPr>
          <w:p w14:paraId="1F090438" w14:textId="77777777" w:rsidR="00AC0221" w:rsidRPr="00AC0221" w:rsidRDefault="00AC0221" w:rsidP="00BB437B">
            <w:pPr>
              <w:suppressAutoHyphens/>
              <w:autoSpaceDN w:val="0"/>
              <w:spacing w:line="360" w:lineRule="auto"/>
              <w:textAlignment w:val="baseline"/>
              <w:rPr>
                <w:rFonts w:ascii="Arial" w:eastAsia="Times New Roman" w:hAnsi="Arial" w:cs="Arial"/>
                <w:b/>
                <w:sz w:val="24"/>
                <w:szCs w:val="24"/>
              </w:rPr>
            </w:pPr>
          </w:p>
        </w:tc>
        <w:tc>
          <w:tcPr>
            <w:tcW w:w="4115" w:type="dxa"/>
          </w:tcPr>
          <w:p w14:paraId="37F38873" w14:textId="77777777" w:rsidR="00AC0221" w:rsidRPr="00AC0221" w:rsidRDefault="00AC0221" w:rsidP="00BB437B">
            <w:pPr>
              <w:suppressAutoHyphens/>
              <w:autoSpaceDN w:val="0"/>
              <w:spacing w:line="360" w:lineRule="auto"/>
              <w:textAlignment w:val="baseline"/>
              <w:rPr>
                <w:rFonts w:ascii="Arial" w:eastAsia="Times New Roman" w:hAnsi="Arial" w:cs="Arial"/>
                <w:sz w:val="24"/>
                <w:szCs w:val="24"/>
              </w:rPr>
            </w:pPr>
            <w:r w:rsidRPr="00AC0221">
              <w:rPr>
                <w:rFonts w:ascii="Arial" w:eastAsia="Times New Roman" w:hAnsi="Arial" w:cs="Arial"/>
                <w:sz w:val="24"/>
                <w:szCs w:val="24"/>
              </w:rPr>
              <w:t>Pamela Hubbard (PH)</w:t>
            </w:r>
          </w:p>
        </w:tc>
        <w:tc>
          <w:tcPr>
            <w:tcW w:w="3687" w:type="dxa"/>
          </w:tcPr>
          <w:p w14:paraId="14C66EC9"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w:t>
            </w:r>
          </w:p>
        </w:tc>
      </w:tr>
      <w:tr w:rsidR="00AC0221" w:rsidRPr="00AC0221" w14:paraId="5DAA88CD" w14:textId="77777777" w:rsidTr="00DF1B3C">
        <w:tc>
          <w:tcPr>
            <w:tcW w:w="2122" w:type="dxa"/>
          </w:tcPr>
          <w:p w14:paraId="34D6ED94" w14:textId="77777777" w:rsidR="00AC0221" w:rsidRPr="00AC0221" w:rsidRDefault="00AC0221" w:rsidP="00BB437B">
            <w:pPr>
              <w:suppressAutoHyphens/>
              <w:autoSpaceDN w:val="0"/>
              <w:spacing w:line="360" w:lineRule="auto"/>
              <w:textAlignment w:val="baseline"/>
              <w:rPr>
                <w:rFonts w:ascii="Arial" w:eastAsia="Times New Roman" w:hAnsi="Arial" w:cs="Arial"/>
                <w:b/>
                <w:sz w:val="24"/>
                <w:szCs w:val="24"/>
              </w:rPr>
            </w:pPr>
          </w:p>
        </w:tc>
        <w:tc>
          <w:tcPr>
            <w:tcW w:w="4115" w:type="dxa"/>
          </w:tcPr>
          <w:p w14:paraId="3465178A" w14:textId="77777777" w:rsidR="00AC0221" w:rsidRPr="00AC0221" w:rsidRDefault="00AC0221" w:rsidP="00BB437B">
            <w:pPr>
              <w:suppressAutoHyphens/>
              <w:autoSpaceDN w:val="0"/>
              <w:spacing w:line="360" w:lineRule="auto"/>
              <w:textAlignment w:val="baseline"/>
              <w:rPr>
                <w:rFonts w:ascii="Arial" w:eastAsia="Times New Roman" w:hAnsi="Arial" w:cs="Arial"/>
                <w:sz w:val="24"/>
                <w:szCs w:val="24"/>
              </w:rPr>
            </w:pPr>
            <w:r w:rsidRPr="00AC0221">
              <w:rPr>
                <w:rFonts w:ascii="Arial" w:eastAsia="Times New Roman" w:hAnsi="Arial" w:cs="Arial"/>
                <w:sz w:val="24"/>
                <w:szCs w:val="24"/>
              </w:rPr>
              <w:t>Eamon Quinn (EQ)</w:t>
            </w:r>
          </w:p>
        </w:tc>
        <w:tc>
          <w:tcPr>
            <w:tcW w:w="3687" w:type="dxa"/>
          </w:tcPr>
          <w:p w14:paraId="2544DBA1"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w:t>
            </w:r>
          </w:p>
        </w:tc>
      </w:tr>
      <w:tr w:rsidR="00AC0221" w:rsidRPr="00AC0221" w14:paraId="3BEF146F" w14:textId="77777777" w:rsidTr="00DF1B3C">
        <w:tc>
          <w:tcPr>
            <w:tcW w:w="2122" w:type="dxa"/>
          </w:tcPr>
          <w:p w14:paraId="724F0E17" w14:textId="77777777" w:rsidR="00AC0221" w:rsidRPr="00AC0221" w:rsidRDefault="00AC0221" w:rsidP="00BB437B">
            <w:pPr>
              <w:suppressAutoHyphens/>
              <w:autoSpaceDN w:val="0"/>
              <w:spacing w:line="360" w:lineRule="auto"/>
              <w:textAlignment w:val="baseline"/>
              <w:rPr>
                <w:rFonts w:ascii="Arial" w:eastAsia="Times New Roman" w:hAnsi="Arial" w:cs="Arial"/>
                <w:b/>
                <w:sz w:val="24"/>
                <w:szCs w:val="24"/>
              </w:rPr>
            </w:pPr>
          </w:p>
        </w:tc>
        <w:tc>
          <w:tcPr>
            <w:tcW w:w="4115" w:type="dxa"/>
          </w:tcPr>
          <w:p w14:paraId="5DDC7E97" w14:textId="77777777" w:rsidR="00AC0221" w:rsidRPr="00AC0221" w:rsidRDefault="00AC0221" w:rsidP="00BB437B">
            <w:pPr>
              <w:suppressAutoHyphens/>
              <w:autoSpaceDN w:val="0"/>
              <w:spacing w:line="360" w:lineRule="auto"/>
              <w:textAlignment w:val="baseline"/>
              <w:rPr>
                <w:rFonts w:ascii="Arial" w:eastAsia="Times New Roman" w:hAnsi="Arial" w:cs="Arial"/>
                <w:sz w:val="24"/>
                <w:szCs w:val="24"/>
              </w:rPr>
            </w:pPr>
            <w:r w:rsidRPr="00AC0221">
              <w:rPr>
                <w:rFonts w:ascii="Arial" w:eastAsia="Times New Roman" w:hAnsi="Arial" w:cs="Arial"/>
                <w:sz w:val="24"/>
                <w:szCs w:val="24"/>
              </w:rPr>
              <w:t>Bryan Eakin</w:t>
            </w:r>
          </w:p>
        </w:tc>
        <w:tc>
          <w:tcPr>
            <w:tcW w:w="3687" w:type="dxa"/>
          </w:tcPr>
          <w:p w14:paraId="6EF158F8" w14:textId="77777777" w:rsidR="00AC0221" w:rsidRPr="00AC0221" w:rsidRDefault="00AC0221" w:rsidP="00BB437B">
            <w:pPr>
              <w:suppressAutoHyphens/>
              <w:autoSpaceDN w:val="0"/>
              <w:spacing w:line="360" w:lineRule="auto"/>
              <w:textAlignment w:val="baseline"/>
              <w:rPr>
                <w:rFonts w:ascii="Arial" w:eastAsia="Times New Roman" w:hAnsi="Arial" w:cs="Times New Roman"/>
                <w:sz w:val="24"/>
                <w:szCs w:val="24"/>
              </w:rPr>
            </w:pPr>
            <w:r w:rsidRPr="00AC0221">
              <w:rPr>
                <w:rFonts w:ascii="Arial" w:eastAsia="Times New Roman" w:hAnsi="Arial" w:cs="Times New Roman"/>
                <w:sz w:val="24"/>
                <w:szCs w:val="24"/>
              </w:rPr>
              <w:t>DE (Secretariat)</w:t>
            </w:r>
          </w:p>
        </w:tc>
      </w:tr>
    </w:tbl>
    <w:p w14:paraId="5DEFC75B" w14:textId="77777777" w:rsidR="006650B2" w:rsidRDefault="00000000" w:rsidP="00BB437B">
      <w:pPr>
        <w:spacing w:line="360" w:lineRule="auto"/>
      </w:pPr>
    </w:p>
    <w:p w14:paraId="52BFD083" w14:textId="77777777" w:rsidR="00AC0221" w:rsidRDefault="00AC0221" w:rsidP="00BB437B">
      <w:pPr>
        <w:spacing w:line="360" w:lineRule="auto"/>
      </w:pPr>
    </w:p>
    <w:p w14:paraId="23AF255B" w14:textId="77777777" w:rsidR="00AC0221" w:rsidRDefault="00AC0221" w:rsidP="00BB437B">
      <w:pPr>
        <w:spacing w:line="360" w:lineRule="auto"/>
      </w:pPr>
    </w:p>
    <w:p w14:paraId="1138DFE4" w14:textId="77777777" w:rsidR="00AC0221" w:rsidRDefault="00AC0221" w:rsidP="00BB437B">
      <w:pPr>
        <w:spacing w:line="360" w:lineRule="auto"/>
      </w:pPr>
    </w:p>
    <w:p w14:paraId="4DF1DA69" w14:textId="77777777" w:rsidR="00AC0221" w:rsidRDefault="00AC0221" w:rsidP="00BB437B">
      <w:pPr>
        <w:spacing w:line="360" w:lineRule="auto"/>
      </w:pPr>
    </w:p>
    <w:p w14:paraId="5254CAE8" w14:textId="77777777" w:rsidR="0012643E" w:rsidRDefault="0012643E" w:rsidP="00BB437B">
      <w:pPr>
        <w:spacing w:line="360" w:lineRule="auto"/>
      </w:pPr>
    </w:p>
    <w:p w14:paraId="19F8FB2D" w14:textId="77777777" w:rsidR="00AC0221" w:rsidRDefault="00AC0221" w:rsidP="00BB437B">
      <w:pPr>
        <w:spacing w:line="360" w:lineRule="auto"/>
      </w:pPr>
    </w:p>
    <w:p w14:paraId="7FC8BF77" w14:textId="77777777" w:rsidR="00AC0221" w:rsidRDefault="00AC0221" w:rsidP="00BB437B">
      <w:pPr>
        <w:spacing w:line="360" w:lineRule="auto"/>
      </w:pPr>
    </w:p>
    <w:p w14:paraId="53663B6E" w14:textId="77777777" w:rsidR="00AC0221" w:rsidRDefault="00AC0221" w:rsidP="00BB437B">
      <w:pPr>
        <w:spacing w:line="360" w:lineRule="auto"/>
      </w:pPr>
    </w:p>
    <w:p w14:paraId="1402C6E7" w14:textId="77777777" w:rsidR="00AC0221" w:rsidRDefault="00AC0221" w:rsidP="00BB437B">
      <w:pPr>
        <w:spacing w:line="360" w:lineRule="auto"/>
      </w:pPr>
    </w:p>
    <w:p w14:paraId="49953A86" w14:textId="77777777" w:rsidR="00AC0221" w:rsidRDefault="00AC0221" w:rsidP="00BB437B">
      <w:pPr>
        <w:spacing w:line="360" w:lineRule="auto"/>
      </w:pPr>
    </w:p>
    <w:tbl>
      <w:tblPr>
        <w:tblStyle w:val="TableGrid"/>
        <w:tblpPr w:leftFromText="180" w:rightFromText="180" w:horzAnchor="margin" w:tblpX="-572" w:tblpY="-459"/>
        <w:tblW w:w="10485" w:type="dxa"/>
        <w:tblLook w:val="04A0" w:firstRow="1" w:lastRow="0" w:firstColumn="1" w:lastColumn="0" w:noHBand="0" w:noVBand="1"/>
      </w:tblPr>
      <w:tblGrid>
        <w:gridCol w:w="704"/>
        <w:gridCol w:w="6376"/>
        <w:gridCol w:w="3405"/>
      </w:tblGrid>
      <w:tr w:rsidR="00BB437B" w:rsidRPr="00AC0221" w14:paraId="70C4D496" w14:textId="77777777" w:rsidTr="0012643E">
        <w:tc>
          <w:tcPr>
            <w:tcW w:w="704" w:type="dxa"/>
          </w:tcPr>
          <w:p w14:paraId="7CF2FFC4" w14:textId="77777777" w:rsidR="00AC0221" w:rsidRPr="00AC0221" w:rsidRDefault="00AC0221" w:rsidP="00BB437B">
            <w:pPr>
              <w:spacing w:line="360" w:lineRule="auto"/>
              <w:jc w:val="center"/>
              <w:rPr>
                <w:rFonts w:ascii="Arial" w:hAnsi="Arial" w:cs="Arial"/>
                <w:b/>
                <w:sz w:val="24"/>
                <w:szCs w:val="24"/>
              </w:rPr>
            </w:pPr>
            <w:r w:rsidRPr="00AC0221">
              <w:rPr>
                <w:rFonts w:ascii="Arial" w:hAnsi="Arial" w:cs="Arial"/>
                <w:b/>
                <w:sz w:val="24"/>
                <w:szCs w:val="24"/>
              </w:rPr>
              <w:lastRenderedPageBreak/>
              <w:t>No</w:t>
            </w:r>
          </w:p>
        </w:tc>
        <w:tc>
          <w:tcPr>
            <w:tcW w:w="6376" w:type="dxa"/>
          </w:tcPr>
          <w:p w14:paraId="114B0149" w14:textId="77777777" w:rsidR="00AC0221" w:rsidRPr="00AC0221" w:rsidRDefault="00AC0221" w:rsidP="00BB437B">
            <w:pPr>
              <w:spacing w:line="360" w:lineRule="auto"/>
              <w:jc w:val="center"/>
              <w:rPr>
                <w:rFonts w:ascii="Arial" w:hAnsi="Arial" w:cs="Arial"/>
                <w:b/>
                <w:sz w:val="24"/>
                <w:szCs w:val="24"/>
              </w:rPr>
            </w:pPr>
            <w:r w:rsidRPr="00AC0221">
              <w:rPr>
                <w:rFonts w:ascii="Arial" w:hAnsi="Arial" w:cs="Arial"/>
                <w:b/>
                <w:sz w:val="24"/>
                <w:szCs w:val="24"/>
              </w:rPr>
              <w:t>Description</w:t>
            </w:r>
          </w:p>
        </w:tc>
        <w:tc>
          <w:tcPr>
            <w:tcW w:w="3405" w:type="dxa"/>
          </w:tcPr>
          <w:p w14:paraId="057D0366" w14:textId="77777777" w:rsidR="00AC0221" w:rsidRDefault="00AC0221" w:rsidP="00BB437B">
            <w:pPr>
              <w:spacing w:line="360" w:lineRule="auto"/>
              <w:jc w:val="center"/>
              <w:rPr>
                <w:rFonts w:ascii="Arial" w:hAnsi="Arial" w:cs="Arial"/>
                <w:b/>
                <w:sz w:val="24"/>
                <w:szCs w:val="24"/>
              </w:rPr>
            </w:pPr>
            <w:r w:rsidRPr="00AC0221">
              <w:rPr>
                <w:rFonts w:ascii="Arial" w:hAnsi="Arial" w:cs="Arial"/>
                <w:b/>
                <w:sz w:val="24"/>
                <w:szCs w:val="24"/>
              </w:rPr>
              <w:t>Action</w:t>
            </w:r>
          </w:p>
          <w:p w14:paraId="27F8042C" w14:textId="77777777" w:rsidR="00AC0221" w:rsidRPr="00AC0221" w:rsidRDefault="00AC0221" w:rsidP="00BB437B">
            <w:pPr>
              <w:spacing w:line="360" w:lineRule="auto"/>
              <w:jc w:val="center"/>
              <w:rPr>
                <w:rFonts w:ascii="Arial" w:hAnsi="Arial" w:cs="Arial"/>
                <w:b/>
                <w:sz w:val="24"/>
                <w:szCs w:val="24"/>
              </w:rPr>
            </w:pPr>
          </w:p>
        </w:tc>
      </w:tr>
      <w:tr w:rsidR="00BB437B" w:rsidRPr="00AC0221" w14:paraId="60EA5617" w14:textId="77777777" w:rsidTr="0012643E">
        <w:tc>
          <w:tcPr>
            <w:tcW w:w="704" w:type="dxa"/>
          </w:tcPr>
          <w:p w14:paraId="4A1C7F12"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1.</w:t>
            </w:r>
          </w:p>
        </w:tc>
        <w:tc>
          <w:tcPr>
            <w:tcW w:w="6376" w:type="dxa"/>
          </w:tcPr>
          <w:p w14:paraId="4243A3B1"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Apologies and Introductions</w:t>
            </w:r>
          </w:p>
        </w:tc>
        <w:tc>
          <w:tcPr>
            <w:tcW w:w="3405" w:type="dxa"/>
          </w:tcPr>
          <w:p w14:paraId="37EB8216" w14:textId="77777777" w:rsidR="00AC0221" w:rsidRPr="00AC0221" w:rsidRDefault="00AC0221" w:rsidP="00BB437B">
            <w:pPr>
              <w:spacing w:line="360" w:lineRule="auto"/>
              <w:rPr>
                <w:rFonts w:ascii="Arial" w:hAnsi="Arial" w:cs="Arial"/>
                <w:b/>
                <w:sz w:val="24"/>
                <w:szCs w:val="24"/>
              </w:rPr>
            </w:pPr>
          </w:p>
        </w:tc>
      </w:tr>
      <w:tr w:rsidR="00BB437B" w:rsidRPr="00AC0221" w14:paraId="0A46F4E1" w14:textId="77777777" w:rsidTr="0012643E">
        <w:tc>
          <w:tcPr>
            <w:tcW w:w="704" w:type="dxa"/>
          </w:tcPr>
          <w:p w14:paraId="18F590DE" w14:textId="77777777" w:rsidR="00AC0221" w:rsidRPr="00AC0221" w:rsidRDefault="00AC0221" w:rsidP="00BB437B">
            <w:pPr>
              <w:spacing w:line="360" w:lineRule="auto"/>
              <w:rPr>
                <w:rFonts w:ascii="Arial" w:hAnsi="Arial" w:cs="Arial"/>
                <w:sz w:val="24"/>
                <w:szCs w:val="24"/>
              </w:rPr>
            </w:pPr>
          </w:p>
        </w:tc>
        <w:tc>
          <w:tcPr>
            <w:tcW w:w="6376" w:type="dxa"/>
          </w:tcPr>
          <w:p w14:paraId="1FC34654" w14:textId="77777777" w:rsidR="00AC0221" w:rsidRPr="006A62C1" w:rsidRDefault="00AC0221" w:rsidP="00BB437B">
            <w:pPr>
              <w:suppressAutoHyphens/>
              <w:autoSpaceDN w:val="0"/>
              <w:spacing w:line="360" w:lineRule="auto"/>
              <w:jc w:val="both"/>
              <w:textAlignment w:val="baseline"/>
              <w:rPr>
                <w:rFonts w:ascii="Arial" w:eastAsia="Times New Roman" w:hAnsi="Arial" w:cs="Arial"/>
                <w:sz w:val="24"/>
                <w:szCs w:val="24"/>
              </w:rPr>
            </w:pPr>
            <w:r w:rsidRPr="006A62C1">
              <w:rPr>
                <w:rFonts w:ascii="Arial" w:eastAsia="Times New Roman" w:hAnsi="Arial" w:cs="Arial"/>
                <w:sz w:val="24"/>
                <w:szCs w:val="24"/>
              </w:rPr>
              <w:t xml:space="preserve">Apologies: </w:t>
            </w:r>
          </w:p>
          <w:p w14:paraId="216DC867" w14:textId="77777777" w:rsidR="00AC0221" w:rsidRPr="006A62C1" w:rsidRDefault="00AC0221" w:rsidP="00BB437B">
            <w:pPr>
              <w:suppressAutoHyphens/>
              <w:autoSpaceDN w:val="0"/>
              <w:spacing w:line="360" w:lineRule="auto"/>
              <w:jc w:val="both"/>
              <w:textAlignment w:val="baseline"/>
              <w:rPr>
                <w:rFonts w:ascii="Arial" w:eastAsia="Times New Roman" w:hAnsi="Arial" w:cs="Arial"/>
                <w:sz w:val="24"/>
                <w:szCs w:val="24"/>
              </w:rPr>
            </w:pPr>
            <w:r w:rsidRPr="006A62C1">
              <w:rPr>
                <w:rFonts w:ascii="Arial" w:eastAsia="Times New Roman" w:hAnsi="Arial" w:cs="Arial"/>
                <w:sz w:val="24"/>
                <w:szCs w:val="24"/>
              </w:rPr>
              <w:t>Robbie McGreevy (Employer Representative)</w:t>
            </w:r>
          </w:p>
          <w:p w14:paraId="0BADE0A0" w14:textId="77777777" w:rsidR="00AC0221" w:rsidRDefault="00AC0221" w:rsidP="00BB437B">
            <w:pPr>
              <w:spacing w:line="360" w:lineRule="auto"/>
              <w:rPr>
                <w:rFonts w:ascii="Arial" w:eastAsia="Times New Roman" w:hAnsi="Arial" w:cs="Arial"/>
                <w:sz w:val="24"/>
                <w:szCs w:val="24"/>
              </w:rPr>
            </w:pPr>
            <w:r w:rsidRPr="00AC0221">
              <w:rPr>
                <w:rFonts w:ascii="Arial" w:eastAsia="Times New Roman" w:hAnsi="Arial" w:cs="Arial"/>
                <w:sz w:val="24"/>
                <w:szCs w:val="24"/>
              </w:rPr>
              <w:t xml:space="preserve">Raymond </w:t>
            </w:r>
            <w:proofErr w:type="spellStart"/>
            <w:r w:rsidRPr="00AC0221">
              <w:rPr>
                <w:rFonts w:ascii="Arial" w:eastAsia="Times New Roman" w:hAnsi="Arial" w:cs="Arial"/>
                <w:sz w:val="24"/>
                <w:szCs w:val="24"/>
              </w:rPr>
              <w:t>Beggs</w:t>
            </w:r>
            <w:proofErr w:type="spellEnd"/>
            <w:r w:rsidRPr="00AC0221">
              <w:rPr>
                <w:rFonts w:ascii="Arial" w:eastAsia="Times New Roman" w:hAnsi="Arial" w:cs="Arial"/>
                <w:sz w:val="24"/>
                <w:szCs w:val="24"/>
              </w:rPr>
              <w:t xml:space="preserve"> (Member Representative) Cannot meet on a Wednesday</w:t>
            </w:r>
          </w:p>
          <w:p w14:paraId="288F1F5C" w14:textId="77777777" w:rsidR="00BB437B" w:rsidRPr="00AC0221" w:rsidRDefault="00BB437B" w:rsidP="00BB437B">
            <w:pPr>
              <w:spacing w:line="360" w:lineRule="auto"/>
              <w:rPr>
                <w:rFonts w:ascii="Arial" w:hAnsi="Arial" w:cs="Arial"/>
                <w:sz w:val="24"/>
                <w:szCs w:val="24"/>
              </w:rPr>
            </w:pPr>
          </w:p>
        </w:tc>
        <w:tc>
          <w:tcPr>
            <w:tcW w:w="3405" w:type="dxa"/>
          </w:tcPr>
          <w:p w14:paraId="15B2DFF8" w14:textId="77777777" w:rsidR="00AC0221" w:rsidRPr="00AC0221" w:rsidRDefault="00AC0221" w:rsidP="00BB437B">
            <w:pPr>
              <w:spacing w:line="360" w:lineRule="auto"/>
              <w:rPr>
                <w:rFonts w:ascii="Arial" w:hAnsi="Arial" w:cs="Arial"/>
                <w:sz w:val="24"/>
                <w:szCs w:val="24"/>
              </w:rPr>
            </w:pPr>
          </w:p>
        </w:tc>
      </w:tr>
      <w:tr w:rsidR="00BB437B" w:rsidRPr="00AC0221" w14:paraId="181060E5" w14:textId="77777777" w:rsidTr="0012643E">
        <w:tc>
          <w:tcPr>
            <w:tcW w:w="704" w:type="dxa"/>
          </w:tcPr>
          <w:p w14:paraId="5F2D0FA9"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 xml:space="preserve">2. </w:t>
            </w:r>
          </w:p>
        </w:tc>
        <w:tc>
          <w:tcPr>
            <w:tcW w:w="6376" w:type="dxa"/>
          </w:tcPr>
          <w:p w14:paraId="5EBEC1E0"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Conflict of Interests</w:t>
            </w:r>
          </w:p>
        </w:tc>
        <w:tc>
          <w:tcPr>
            <w:tcW w:w="3405" w:type="dxa"/>
          </w:tcPr>
          <w:p w14:paraId="57209566" w14:textId="77777777" w:rsidR="00AC0221" w:rsidRPr="00AC0221" w:rsidRDefault="00AC0221" w:rsidP="00BB437B">
            <w:pPr>
              <w:spacing w:line="360" w:lineRule="auto"/>
              <w:rPr>
                <w:rFonts w:ascii="Arial" w:hAnsi="Arial" w:cs="Arial"/>
                <w:sz w:val="24"/>
                <w:szCs w:val="24"/>
              </w:rPr>
            </w:pPr>
          </w:p>
        </w:tc>
      </w:tr>
      <w:tr w:rsidR="00BB437B" w:rsidRPr="00AC0221" w14:paraId="538420CD" w14:textId="77777777" w:rsidTr="0012643E">
        <w:tc>
          <w:tcPr>
            <w:tcW w:w="704" w:type="dxa"/>
          </w:tcPr>
          <w:p w14:paraId="4761E7D0" w14:textId="77777777" w:rsidR="00AC0221" w:rsidRPr="00AC0221" w:rsidRDefault="00AC0221" w:rsidP="00BB437B">
            <w:pPr>
              <w:spacing w:line="360" w:lineRule="auto"/>
              <w:rPr>
                <w:rFonts w:ascii="Arial" w:hAnsi="Arial" w:cs="Arial"/>
                <w:sz w:val="24"/>
                <w:szCs w:val="24"/>
              </w:rPr>
            </w:pPr>
          </w:p>
        </w:tc>
        <w:tc>
          <w:tcPr>
            <w:tcW w:w="6376" w:type="dxa"/>
          </w:tcPr>
          <w:p w14:paraId="1207005D" w14:textId="77777777" w:rsidR="00AC0221" w:rsidRDefault="00AC0221" w:rsidP="00BB437B">
            <w:pPr>
              <w:spacing w:line="360" w:lineRule="auto"/>
              <w:rPr>
                <w:rFonts w:ascii="Arial" w:hAnsi="Arial" w:cs="Arial"/>
                <w:sz w:val="24"/>
                <w:szCs w:val="24"/>
              </w:rPr>
            </w:pPr>
            <w:r w:rsidRPr="00AC0221">
              <w:rPr>
                <w:rFonts w:ascii="Arial" w:hAnsi="Arial" w:cs="Arial"/>
                <w:sz w:val="24"/>
                <w:szCs w:val="24"/>
              </w:rPr>
              <w:t>None Declared</w:t>
            </w:r>
          </w:p>
          <w:p w14:paraId="31A5B58B" w14:textId="77777777" w:rsidR="00BB437B" w:rsidRPr="00AC0221" w:rsidRDefault="00BB437B" w:rsidP="00BB437B">
            <w:pPr>
              <w:spacing w:line="360" w:lineRule="auto"/>
              <w:rPr>
                <w:rFonts w:ascii="Arial" w:hAnsi="Arial" w:cs="Arial"/>
                <w:sz w:val="24"/>
                <w:szCs w:val="24"/>
              </w:rPr>
            </w:pPr>
          </w:p>
        </w:tc>
        <w:tc>
          <w:tcPr>
            <w:tcW w:w="3405" w:type="dxa"/>
          </w:tcPr>
          <w:p w14:paraId="3D327375" w14:textId="77777777" w:rsidR="00AC0221" w:rsidRPr="00AC0221" w:rsidRDefault="00AC0221" w:rsidP="00BB437B">
            <w:pPr>
              <w:spacing w:line="360" w:lineRule="auto"/>
              <w:rPr>
                <w:rFonts w:ascii="Arial" w:hAnsi="Arial" w:cs="Arial"/>
                <w:sz w:val="24"/>
                <w:szCs w:val="24"/>
              </w:rPr>
            </w:pPr>
          </w:p>
        </w:tc>
      </w:tr>
      <w:tr w:rsidR="00BB437B" w:rsidRPr="00AC0221" w14:paraId="1F3C8FA1" w14:textId="77777777" w:rsidTr="0012643E">
        <w:tc>
          <w:tcPr>
            <w:tcW w:w="704" w:type="dxa"/>
          </w:tcPr>
          <w:p w14:paraId="0EEB3563"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3.</w:t>
            </w:r>
          </w:p>
        </w:tc>
        <w:tc>
          <w:tcPr>
            <w:tcW w:w="6376" w:type="dxa"/>
          </w:tcPr>
          <w:p w14:paraId="706BD36E"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Minutes of Last Meeting and Action Points</w:t>
            </w:r>
          </w:p>
        </w:tc>
        <w:tc>
          <w:tcPr>
            <w:tcW w:w="3405" w:type="dxa"/>
          </w:tcPr>
          <w:p w14:paraId="739B1333" w14:textId="77777777" w:rsidR="00AC0221" w:rsidRPr="00AC0221" w:rsidRDefault="00AC0221" w:rsidP="00BB437B">
            <w:pPr>
              <w:spacing w:line="360" w:lineRule="auto"/>
              <w:rPr>
                <w:rFonts w:ascii="Arial" w:hAnsi="Arial" w:cs="Arial"/>
                <w:sz w:val="24"/>
                <w:szCs w:val="24"/>
              </w:rPr>
            </w:pPr>
          </w:p>
        </w:tc>
      </w:tr>
      <w:tr w:rsidR="00BB437B" w:rsidRPr="00AC0221" w14:paraId="4B13E769" w14:textId="77777777" w:rsidTr="0012643E">
        <w:tc>
          <w:tcPr>
            <w:tcW w:w="704" w:type="dxa"/>
          </w:tcPr>
          <w:p w14:paraId="715ECFF4" w14:textId="77777777" w:rsidR="00AC0221" w:rsidRPr="00AC0221" w:rsidRDefault="00AC0221" w:rsidP="00BB437B">
            <w:pPr>
              <w:spacing w:line="360" w:lineRule="auto"/>
              <w:rPr>
                <w:rFonts w:ascii="Arial" w:hAnsi="Arial" w:cs="Arial"/>
                <w:sz w:val="24"/>
                <w:szCs w:val="24"/>
              </w:rPr>
            </w:pPr>
          </w:p>
        </w:tc>
        <w:tc>
          <w:tcPr>
            <w:tcW w:w="6376" w:type="dxa"/>
          </w:tcPr>
          <w:p w14:paraId="5D5CB3E2" w14:textId="77777777" w:rsidR="00AC0221" w:rsidRDefault="00AC0221" w:rsidP="00BB437B">
            <w:pPr>
              <w:spacing w:line="360" w:lineRule="auto"/>
              <w:rPr>
                <w:rFonts w:ascii="Arial" w:hAnsi="Arial" w:cs="Arial"/>
                <w:sz w:val="24"/>
                <w:szCs w:val="24"/>
              </w:rPr>
            </w:pPr>
            <w:r w:rsidRPr="00AC0221">
              <w:rPr>
                <w:rFonts w:ascii="Arial" w:hAnsi="Arial" w:cs="Arial"/>
                <w:sz w:val="24"/>
                <w:szCs w:val="24"/>
              </w:rPr>
              <w:t>BQ apologised for not including Gail F in circulation list for minutes of last meeting. Minutes to be recirculated.</w:t>
            </w:r>
          </w:p>
          <w:p w14:paraId="486DC2D6" w14:textId="77777777" w:rsidR="00BB437B" w:rsidRPr="00AC0221" w:rsidRDefault="00BB437B" w:rsidP="00BB437B">
            <w:pPr>
              <w:spacing w:line="360" w:lineRule="auto"/>
              <w:rPr>
                <w:rFonts w:ascii="Arial" w:hAnsi="Arial" w:cs="Arial"/>
                <w:sz w:val="24"/>
                <w:szCs w:val="24"/>
              </w:rPr>
            </w:pPr>
          </w:p>
        </w:tc>
        <w:tc>
          <w:tcPr>
            <w:tcW w:w="3405" w:type="dxa"/>
          </w:tcPr>
          <w:p w14:paraId="35D86E80" w14:textId="77777777" w:rsidR="00AC0221" w:rsidRPr="00AC0221" w:rsidRDefault="00AC0221" w:rsidP="00BB437B">
            <w:pPr>
              <w:spacing w:line="360" w:lineRule="auto"/>
              <w:rPr>
                <w:rFonts w:ascii="Arial" w:hAnsi="Arial" w:cs="Arial"/>
                <w:sz w:val="24"/>
                <w:szCs w:val="24"/>
              </w:rPr>
            </w:pPr>
          </w:p>
        </w:tc>
      </w:tr>
      <w:tr w:rsidR="00BB437B" w:rsidRPr="00AC0221" w14:paraId="291A85D0" w14:textId="77777777" w:rsidTr="0012643E">
        <w:tc>
          <w:tcPr>
            <w:tcW w:w="704" w:type="dxa"/>
          </w:tcPr>
          <w:p w14:paraId="55A188DA"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4.</w:t>
            </w:r>
          </w:p>
        </w:tc>
        <w:tc>
          <w:tcPr>
            <w:tcW w:w="6376" w:type="dxa"/>
          </w:tcPr>
          <w:p w14:paraId="310BE7A4"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Scheme Administration – Quarterly Report</w:t>
            </w:r>
          </w:p>
        </w:tc>
        <w:tc>
          <w:tcPr>
            <w:tcW w:w="3405" w:type="dxa"/>
          </w:tcPr>
          <w:p w14:paraId="30C24D41" w14:textId="77777777" w:rsidR="00AC0221" w:rsidRPr="00AC0221" w:rsidRDefault="00AC0221" w:rsidP="00BB437B">
            <w:pPr>
              <w:spacing w:line="360" w:lineRule="auto"/>
              <w:rPr>
                <w:rFonts w:ascii="Arial" w:hAnsi="Arial" w:cs="Arial"/>
                <w:sz w:val="24"/>
                <w:szCs w:val="24"/>
              </w:rPr>
            </w:pPr>
          </w:p>
        </w:tc>
      </w:tr>
      <w:tr w:rsidR="00BB437B" w:rsidRPr="00AC0221" w14:paraId="0306E4A4" w14:textId="77777777" w:rsidTr="0012643E">
        <w:tc>
          <w:tcPr>
            <w:tcW w:w="704" w:type="dxa"/>
          </w:tcPr>
          <w:p w14:paraId="798C562C" w14:textId="77777777" w:rsidR="00AC0221" w:rsidRDefault="00AC0221" w:rsidP="00BB437B">
            <w:pPr>
              <w:spacing w:line="360" w:lineRule="auto"/>
              <w:rPr>
                <w:rFonts w:ascii="Arial" w:hAnsi="Arial" w:cs="Arial"/>
                <w:sz w:val="24"/>
                <w:szCs w:val="24"/>
              </w:rPr>
            </w:pPr>
          </w:p>
          <w:p w14:paraId="17D2DF7B" w14:textId="77777777" w:rsidR="00E00133" w:rsidRDefault="00E00133" w:rsidP="00BB437B">
            <w:pPr>
              <w:spacing w:line="360" w:lineRule="auto"/>
              <w:rPr>
                <w:rFonts w:ascii="Arial" w:hAnsi="Arial" w:cs="Arial"/>
                <w:sz w:val="24"/>
                <w:szCs w:val="24"/>
              </w:rPr>
            </w:pPr>
          </w:p>
          <w:p w14:paraId="0FD43127" w14:textId="77777777" w:rsidR="00E00133" w:rsidRDefault="00E00133" w:rsidP="00BB437B">
            <w:pPr>
              <w:spacing w:line="360" w:lineRule="auto"/>
              <w:rPr>
                <w:rFonts w:ascii="Arial" w:hAnsi="Arial" w:cs="Arial"/>
                <w:sz w:val="24"/>
                <w:szCs w:val="24"/>
              </w:rPr>
            </w:pPr>
            <w:r>
              <w:rPr>
                <w:rFonts w:ascii="Arial" w:hAnsi="Arial" w:cs="Arial"/>
                <w:sz w:val="24"/>
                <w:szCs w:val="24"/>
              </w:rPr>
              <w:t>4.1</w:t>
            </w:r>
          </w:p>
          <w:p w14:paraId="5A6E52DF" w14:textId="77777777" w:rsidR="00E00133" w:rsidRDefault="00E00133" w:rsidP="00BB437B">
            <w:pPr>
              <w:spacing w:line="360" w:lineRule="auto"/>
              <w:rPr>
                <w:rFonts w:ascii="Arial" w:hAnsi="Arial" w:cs="Arial"/>
                <w:sz w:val="24"/>
                <w:szCs w:val="24"/>
              </w:rPr>
            </w:pPr>
          </w:p>
          <w:p w14:paraId="556E2D92" w14:textId="77777777" w:rsidR="00E00133" w:rsidRDefault="00E00133" w:rsidP="00BB437B">
            <w:pPr>
              <w:spacing w:line="360" w:lineRule="auto"/>
              <w:rPr>
                <w:rFonts w:ascii="Arial" w:hAnsi="Arial" w:cs="Arial"/>
                <w:sz w:val="24"/>
                <w:szCs w:val="24"/>
              </w:rPr>
            </w:pPr>
          </w:p>
          <w:p w14:paraId="7ED71DD7" w14:textId="77777777" w:rsidR="00E00133" w:rsidRDefault="00E00133" w:rsidP="00BB437B">
            <w:pPr>
              <w:spacing w:line="360" w:lineRule="auto"/>
              <w:rPr>
                <w:rFonts w:ascii="Arial" w:hAnsi="Arial" w:cs="Arial"/>
                <w:sz w:val="24"/>
                <w:szCs w:val="24"/>
              </w:rPr>
            </w:pPr>
          </w:p>
          <w:p w14:paraId="1DA0BF36" w14:textId="77777777" w:rsidR="00E00133" w:rsidRDefault="00E00133" w:rsidP="00BB437B">
            <w:pPr>
              <w:spacing w:line="360" w:lineRule="auto"/>
              <w:rPr>
                <w:rFonts w:ascii="Arial" w:hAnsi="Arial" w:cs="Arial"/>
                <w:sz w:val="24"/>
                <w:szCs w:val="24"/>
              </w:rPr>
            </w:pPr>
          </w:p>
          <w:p w14:paraId="3AD44911" w14:textId="77777777" w:rsidR="00E00133" w:rsidRDefault="00E00133" w:rsidP="00BB437B">
            <w:pPr>
              <w:spacing w:line="360" w:lineRule="auto"/>
              <w:rPr>
                <w:rFonts w:ascii="Arial" w:hAnsi="Arial" w:cs="Arial"/>
                <w:sz w:val="24"/>
                <w:szCs w:val="24"/>
              </w:rPr>
            </w:pPr>
          </w:p>
          <w:p w14:paraId="7D03F1D4" w14:textId="77777777" w:rsidR="00E00133" w:rsidRDefault="00E00133" w:rsidP="00BB437B">
            <w:pPr>
              <w:spacing w:line="360" w:lineRule="auto"/>
              <w:rPr>
                <w:rFonts w:ascii="Arial" w:hAnsi="Arial" w:cs="Arial"/>
                <w:sz w:val="24"/>
                <w:szCs w:val="24"/>
              </w:rPr>
            </w:pPr>
          </w:p>
          <w:p w14:paraId="1B615E5C" w14:textId="77777777" w:rsidR="00E00133" w:rsidRDefault="00E00133" w:rsidP="00BB437B">
            <w:pPr>
              <w:spacing w:line="360" w:lineRule="auto"/>
              <w:rPr>
                <w:rFonts w:ascii="Arial" w:hAnsi="Arial" w:cs="Arial"/>
                <w:sz w:val="24"/>
                <w:szCs w:val="24"/>
              </w:rPr>
            </w:pPr>
          </w:p>
          <w:p w14:paraId="016DAB25" w14:textId="77777777" w:rsidR="00E00133" w:rsidRDefault="00E00133" w:rsidP="00BB437B">
            <w:pPr>
              <w:spacing w:line="360" w:lineRule="auto"/>
              <w:rPr>
                <w:rFonts w:ascii="Arial" w:hAnsi="Arial" w:cs="Arial"/>
                <w:sz w:val="24"/>
                <w:szCs w:val="24"/>
              </w:rPr>
            </w:pPr>
            <w:r>
              <w:rPr>
                <w:rFonts w:ascii="Arial" w:hAnsi="Arial" w:cs="Arial"/>
                <w:sz w:val="24"/>
                <w:szCs w:val="24"/>
              </w:rPr>
              <w:t>4.2</w:t>
            </w:r>
          </w:p>
          <w:p w14:paraId="674B5500" w14:textId="77777777" w:rsidR="00E00133" w:rsidRDefault="00E00133" w:rsidP="00BB437B">
            <w:pPr>
              <w:spacing w:line="360" w:lineRule="auto"/>
              <w:rPr>
                <w:rFonts w:ascii="Arial" w:hAnsi="Arial" w:cs="Arial"/>
                <w:sz w:val="24"/>
                <w:szCs w:val="24"/>
              </w:rPr>
            </w:pPr>
          </w:p>
          <w:p w14:paraId="5008C16F" w14:textId="77777777" w:rsidR="00E00133" w:rsidRDefault="00E00133" w:rsidP="00BB437B">
            <w:pPr>
              <w:spacing w:line="360" w:lineRule="auto"/>
              <w:rPr>
                <w:rFonts w:ascii="Arial" w:hAnsi="Arial" w:cs="Arial"/>
                <w:sz w:val="24"/>
                <w:szCs w:val="24"/>
              </w:rPr>
            </w:pPr>
          </w:p>
          <w:p w14:paraId="7AF19BDB" w14:textId="77777777" w:rsidR="00E00133" w:rsidRDefault="00E00133" w:rsidP="00BB437B">
            <w:pPr>
              <w:spacing w:line="360" w:lineRule="auto"/>
              <w:rPr>
                <w:rFonts w:ascii="Arial" w:hAnsi="Arial" w:cs="Arial"/>
                <w:sz w:val="24"/>
                <w:szCs w:val="24"/>
              </w:rPr>
            </w:pPr>
          </w:p>
          <w:p w14:paraId="21F52D47" w14:textId="77777777" w:rsidR="00E00133" w:rsidRDefault="00E00133" w:rsidP="00BB437B">
            <w:pPr>
              <w:spacing w:line="360" w:lineRule="auto"/>
              <w:rPr>
                <w:rFonts w:ascii="Arial" w:hAnsi="Arial" w:cs="Arial"/>
                <w:sz w:val="24"/>
                <w:szCs w:val="24"/>
              </w:rPr>
            </w:pPr>
          </w:p>
          <w:p w14:paraId="55D6B510" w14:textId="77777777" w:rsidR="00E00133" w:rsidRDefault="00E00133" w:rsidP="00BB437B">
            <w:pPr>
              <w:spacing w:line="360" w:lineRule="auto"/>
              <w:rPr>
                <w:rFonts w:ascii="Arial" w:hAnsi="Arial" w:cs="Arial"/>
                <w:sz w:val="24"/>
                <w:szCs w:val="24"/>
              </w:rPr>
            </w:pPr>
            <w:r>
              <w:rPr>
                <w:rFonts w:ascii="Arial" w:hAnsi="Arial" w:cs="Arial"/>
                <w:sz w:val="24"/>
                <w:szCs w:val="24"/>
              </w:rPr>
              <w:t>4.3</w:t>
            </w:r>
          </w:p>
          <w:p w14:paraId="28ED1077" w14:textId="77777777" w:rsidR="00E00133" w:rsidRDefault="00E00133" w:rsidP="00BB437B">
            <w:pPr>
              <w:spacing w:line="360" w:lineRule="auto"/>
              <w:rPr>
                <w:rFonts w:ascii="Arial" w:hAnsi="Arial" w:cs="Arial"/>
                <w:sz w:val="24"/>
                <w:szCs w:val="24"/>
              </w:rPr>
            </w:pPr>
          </w:p>
          <w:p w14:paraId="299D5D0E" w14:textId="77777777" w:rsidR="00E00133" w:rsidRDefault="00E00133" w:rsidP="00BB437B">
            <w:pPr>
              <w:spacing w:line="360" w:lineRule="auto"/>
              <w:rPr>
                <w:rFonts w:ascii="Arial" w:hAnsi="Arial" w:cs="Arial"/>
                <w:sz w:val="24"/>
                <w:szCs w:val="24"/>
              </w:rPr>
            </w:pPr>
          </w:p>
          <w:p w14:paraId="1507A1EE" w14:textId="77777777" w:rsidR="00E00133" w:rsidRDefault="00E00133" w:rsidP="00BB437B">
            <w:pPr>
              <w:spacing w:line="360" w:lineRule="auto"/>
              <w:rPr>
                <w:rFonts w:ascii="Arial" w:hAnsi="Arial" w:cs="Arial"/>
                <w:sz w:val="24"/>
                <w:szCs w:val="24"/>
              </w:rPr>
            </w:pPr>
          </w:p>
          <w:p w14:paraId="60DBD1A5" w14:textId="77777777" w:rsidR="00E00133" w:rsidRDefault="00E00133" w:rsidP="00BB437B">
            <w:pPr>
              <w:spacing w:line="360" w:lineRule="auto"/>
              <w:rPr>
                <w:rFonts w:ascii="Arial" w:hAnsi="Arial" w:cs="Arial"/>
                <w:sz w:val="24"/>
                <w:szCs w:val="24"/>
              </w:rPr>
            </w:pPr>
          </w:p>
          <w:p w14:paraId="6C068AE5" w14:textId="77777777" w:rsidR="00E00133" w:rsidRDefault="00E00133" w:rsidP="00BB437B">
            <w:pPr>
              <w:spacing w:line="360" w:lineRule="auto"/>
              <w:rPr>
                <w:rFonts w:ascii="Arial" w:hAnsi="Arial" w:cs="Arial"/>
                <w:sz w:val="24"/>
                <w:szCs w:val="24"/>
              </w:rPr>
            </w:pPr>
          </w:p>
          <w:p w14:paraId="520B58DE" w14:textId="77777777" w:rsidR="00E00133" w:rsidRDefault="00E00133" w:rsidP="00BB437B">
            <w:pPr>
              <w:spacing w:line="360" w:lineRule="auto"/>
              <w:rPr>
                <w:rFonts w:ascii="Arial" w:hAnsi="Arial" w:cs="Arial"/>
                <w:sz w:val="24"/>
                <w:szCs w:val="24"/>
              </w:rPr>
            </w:pPr>
          </w:p>
          <w:p w14:paraId="185D2939" w14:textId="77777777" w:rsidR="00E00133" w:rsidRDefault="00E00133" w:rsidP="00BB437B">
            <w:pPr>
              <w:spacing w:line="360" w:lineRule="auto"/>
              <w:rPr>
                <w:rFonts w:ascii="Arial" w:hAnsi="Arial" w:cs="Arial"/>
                <w:sz w:val="24"/>
                <w:szCs w:val="24"/>
              </w:rPr>
            </w:pPr>
          </w:p>
          <w:p w14:paraId="49032AC0" w14:textId="77777777" w:rsidR="00E00133" w:rsidRDefault="00E00133" w:rsidP="00BB437B">
            <w:pPr>
              <w:spacing w:line="360" w:lineRule="auto"/>
              <w:rPr>
                <w:rFonts w:ascii="Arial" w:hAnsi="Arial" w:cs="Arial"/>
                <w:sz w:val="24"/>
                <w:szCs w:val="24"/>
              </w:rPr>
            </w:pPr>
          </w:p>
          <w:p w14:paraId="198BE6B0" w14:textId="77777777" w:rsidR="00E00133" w:rsidRDefault="00E00133" w:rsidP="00BB437B">
            <w:pPr>
              <w:spacing w:line="360" w:lineRule="auto"/>
              <w:rPr>
                <w:rFonts w:ascii="Arial" w:hAnsi="Arial" w:cs="Arial"/>
                <w:sz w:val="24"/>
                <w:szCs w:val="24"/>
              </w:rPr>
            </w:pPr>
          </w:p>
          <w:p w14:paraId="271DA6BC" w14:textId="77777777" w:rsidR="00E00133" w:rsidRDefault="00E00133" w:rsidP="00BB437B">
            <w:pPr>
              <w:spacing w:line="360" w:lineRule="auto"/>
              <w:rPr>
                <w:rFonts w:ascii="Arial" w:hAnsi="Arial" w:cs="Arial"/>
                <w:sz w:val="24"/>
                <w:szCs w:val="24"/>
              </w:rPr>
            </w:pPr>
          </w:p>
          <w:p w14:paraId="37924800" w14:textId="77777777" w:rsidR="00E00133" w:rsidRDefault="00E00133" w:rsidP="00BB437B">
            <w:pPr>
              <w:spacing w:line="360" w:lineRule="auto"/>
              <w:rPr>
                <w:rFonts w:ascii="Arial" w:hAnsi="Arial" w:cs="Arial"/>
                <w:sz w:val="24"/>
                <w:szCs w:val="24"/>
              </w:rPr>
            </w:pPr>
            <w:r>
              <w:rPr>
                <w:rFonts w:ascii="Arial" w:hAnsi="Arial" w:cs="Arial"/>
                <w:sz w:val="24"/>
                <w:szCs w:val="24"/>
              </w:rPr>
              <w:t>4.4</w:t>
            </w:r>
          </w:p>
          <w:p w14:paraId="01E0E957" w14:textId="77777777" w:rsidR="00E00133" w:rsidRDefault="00E00133" w:rsidP="00BB437B">
            <w:pPr>
              <w:spacing w:line="360" w:lineRule="auto"/>
              <w:rPr>
                <w:rFonts w:ascii="Arial" w:hAnsi="Arial" w:cs="Arial"/>
                <w:sz w:val="24"/>
                <w:szCs w:val="24"/>
              </w:rPr>
            </w:pPr>
          </w:p>
          <w:p w14:paraId="2C647112" w14:textId="77777777" w:rsidR="00E00133" w:rsidRDefault="00E00133" w:rsidP="00BB437B">
            <w:pPr>
              <w:spacing w:line="360" w:lineRule="auto"/>
              <w:rPr>
                <w:rFonts w:ascii="Arial" w:hAnsi="Arial" w:cs="Arial"/>
                <w:sz w:val="24"/>
                <w:szCs w:val="24"/>
              </w:rPr>
            </w:pPr>
          </w:p>
          <w:p w14:paraId="24527771" w14:textId="77777777" w:rsidR="00E00133" w:rsidRDefault="00E00133" w:rsidP="00BB437B">
            <w:pPr>
              <w:spacing w:line="360" w:lineRule="auto"/>
              <w:rPr>
                <w:rFonts w:ascii="Arial" w:hAnsi="Arial" w:cs="Arial"/>
                <w:sz w:val="24"/>
                <w:szCs w:val="24"/>
              </w:rPr>
            </w:pPr>
          </w:p>
          <w:p w14:paraId="0ABCE180" w14:textId="77777777" w:rsidR="00E00133" w:rsidRDefault="00E00133" w:rsidP="00BB437B">
            <w:pPr>
              <w:spacing w:line="360" w:lineRule="auto"/>
              <w:rPr>
                <w:rFonts w:ascii="Arial" w:hAnsi="Arial" w:cs="Arial"/>
                <w:sz w:val="24"/>
                <w:szCs w:val="24"/>
              </w:rPr>
            </w:pPr>
          </w:p>
          <w:p w14:paraId="0B23AEDD" w14:textId="77777777" w:rsidR="00E00133" w:rsidRDefault="00E00133" w:rsidP="00BB437B">
            <w:pPr>
              <w:spacing w:line="360" w:lineRule="auto"/>
              <w:rPr>
                <w:rFonts w:ascii="Arial" w:hAnsi="Arial" w:cs="Arial"/>
                <w:sz w:val="24"/>
                <w:szCs w:val="24"/>
              </w:rPr>
            </w:pPr>
          </w:p>
          <w:p w14:paraId="72F81313" w14:textId="77777777" w:rsidR="00E00133" w:rsidRDefault="00E00133" w:rsidP="00BB437B">
            <w:pPr>
              <w:spacing w:line="360" w:lineRule="auto"/>
              <w:rPr>
                <w:rFonts w:ascii="Arial" w:hAnsi="Arial" w:cs="Arial"/>
                <w:sz w:val="24"/>
                <w:szCs w:val="24"/>
              </w:rPr>
            </w:pPr>
          </w:p>
          <w:p w14:paraId="3200A1FC" w14:textId="77777777" w:rsidR="00E00133" w:rsidRDefault="00E00133" w:rsidP="00BB437B">
            <w:pPr>
              <w:spacing w:line="360" w:lineRule="auto"/>
              <w:rPr>
                <w:rFonts w:ascii="Arial" w:hAnsi="Arial" w:cs="Arial"/>
                <w:sz w:val="24"/>
                <w:szCs w:val="24"/>
              </w:rPr>
            </w:pPr>
          </w:p>
          <w:p w14:paraId="5D53118B" w14:textId="77777777" w:rsidR="00E00133" w:rsidRDefault="00E00133" w:rsidP="00BB437B">
            <w:pPr>
              <w:spacing w:line="360" w:lineRule="auto"/>
              <w:rPr>
                <w:rFonts w:ascii="Arial" w:hAnsi="Arial" w:cs="Arial"/>
                <w:sz w:val="24"/>
                <w:szCs w:val="24"/>
              </w:rPr>
            </w:pPr>
          </w:p>
          <w:p w14:paraId="56D4E8E5" w14:textId="77777777" w:rsidR="00E00133" w:rsidRDefault="00E00133" w:rsidP="00BB437B">
            <w:pPr>
              <w:spacing w:line="360" w:lineRule="auto"/>
              <w:rPr>
                <w:rFonts w:ascii="Arial" w:hAnsi="Arial" w:cs="Arial"/>
                <w:sz w:val="24"/>
                <w:szCs w:val="24"/>
              </w:rPr>
            </w:pPr>
          </w:p>
          <w:p w14:paraId="40F78C82" w14:textId="77777777" w:rsidR="00E00133" w:rsidRDefault="00E00133" w:rsidP="00BB437B">
            <w:pPr>
              <w:spacing w:line="360" w:lineRule="auto"/>
              <w:rPr>
                <w:rFonts w:ascii="Arial" w:hAnsi="Arial" w:cs="Arial"/>
                <w:sz w:val="24"/>
                <w:szCs w:val="24"/>
              </w:rPr>
            </w:pPr>
          </w:p>
          <w:p w14:paraId="73D61F9B" w14:textId="77777777" w:rsidR="00E00133" w:rsidRDefault="00E00133" w:rsidP="00BB437B">
            <w:pPr>
              <w:spacing w:line="360" w:lineRule="auto"/>
              <w:rPr>
                <w:rFonts w:ascii="Arial" w:hAnsi="Arial" w:cs="Arial"/>
                <w:sz w:val="24"/>
                <w:szCs w:val="24"/>
              </w:rPr>
            </w:pPr>
            <w:r>
              <w:rPr>
                <w:rFonts w:ascii="Arial" w:hAnsi="Arial" w:cs="Arial"/>
                <w:sz w:val="24"/>
                <w:szCs w:val="24"/>
              </w:rPr>
              <w:t>4.5</w:t>
            </w:r>
          </w:p>
          <w:p w14:paraId="788768FA" w14:textId="77777777" w:rsidR="00E00133" w:rsidRDefault="00E00133" w:rsidP="00BB437B">
            <w:pPr>
              <w:spacing w:line="360" w:lineRule="auto"/>
              <w:rPr>
                <w:rFonts w:ascii="Arial" w:hAnsi="Arial" w:cs="Arial"/>
                <w:sz w:val="24"/>
                <w:szCs w:val="24"/>
              </w:rPr>
            </w:pPr>
          </w:p>
          <w:p w14:paraId="7DD33FC5" w14:textId="77777777" w:rsidR="00E00133" w:rsidRDefault="00E00133" w:rsidP="00BB437B">
            <w:pPr>
              <w:spacing w:line="360" w:lineRule="auto"/>
              <w:rPr>
                <w:rFonts w:ascii="Arial" w:hAnsi="Arial" w:cs="Arial"/>
                <w:sz w:val="24"/>
                <w:szCs w:val="24"/>
              </w:rPr>
            </w:pPr>
          </w:p>
          <w:p w14:paraId="2C4259A2" w14:textId="77777777" w:rsidR="00E00133" w:rsidRDefault="00E00133" w:rsidP="00BB437B">
            <w:pPr>
              <w:spacing w:line="360" w:lineRule="auto"/>
              <w:rPr>
                <w:rFonts w:ascii="Arial" w:hAnsi="Arial" w:cs="Arial"/>
                <w:sz w:val="24"/>
                <w:szCs w:val="24"/>
              </w:rPr>
            </w:pPr>
          </w:p>
          <w:p w14:paraId="08757971" w14:textId="77777777" w:rsidR="00E00133" w:rsidRDefault="00E00133" w:rsidP="00BB437B">
            <w:pPr>
              <w:spacing w:line="360" w:lineRule="auto"/>
              <w:rPr>
                <w:rFonts w:ascii="Arial" w:hAnsi="Arial" w:cs="Arial"/>
                <w:sz w:val="24"/>
                <w:szCs w:val="24"/>
              </w:rPr>
            </w:pPr>
          </w:p>
          <w:p w14:paraId="1DC09282" w14:textId="77777777" w:rsidR="00E00133" w:rsidRDefault="00E00133" w:rsidP="00BB437B">
            <w:pPr>
              <w:spacing w:line="360" w:lineRule="auto"/>
              <w:rPr>
                <w:rFonts w:ascii="Arial" w:hAnsi="Arial" w:cs="Arial"/>
                <w:sz w:val="24"/>
                <w:szCs w:val="24"/>
              </w:rPr>
            </w:pPr>
          </w:p>
          <w:p w14:paraId="7FC15060" w14:textId="77777777" w:rsidR="00E00133" w:rsidRDefault="00E00133" w:rsidP="00BB437B">
            <w:pPr>
              <w:spacing w:line="360" w:lineRule="auto"/>
              <w:rPr>
                <w:rFonts w:ascii="Arial" w:hAnsi="Arial" w:cs="Arial"/>
                <w:sz w:val="24"/>
                <w:szCs w:val="24"/>
              </w:rPr>
            </w:pPr>
          </w:p>
          <w:p w14:paraId="36357A32" w14:textId="77777777" w:rsidR="00E00133" w:rsidRDefault="00E00133" w:rsidP="00BB437B">
            <w:pPr>
              <w:spacing w:line="360" w:lineRule="auto"/>
              <w:rPr>
                <w:rFonts w:ascii="Arial" w:hAnsi="Arial" w:cs="Arial"/>
                <w:sz w:val="24"/>
                <w:szCs w:val="24"/>
              </w:rPr>
            </w:pPr>
          </w:p>
          <w:p w14:paraId="3C9DABCD" w14:textId="77777777" w:rsidR="00E00133" w:rsidRDefault="00E00133" w:rsidP="00BB437B">
            <w:pPr>
              <w:spacing w:line="360" w:lineRule="auto"/>
              <w:rPr>
                <w:rFonts w:ascii="Arial" w:hAnsi="Arial" w:cs="Arial"/>
                <w:sz w:val="24"/>
                <w:szCs w:val="24"/>
              </w:rPr>
            </w:pPr>
          </w:p>
          <w:p w14:paraId="07D4B6EF" w14:textId="77777777" w:rsidR="00E00133" w:rsidRDefault="00E00133" w:rsidP="00BB437B">
            <w:pPr>
              <w:spacing w:line="360" w:lineRule="auto"/>
              <w:rPr>
                <w:rFonts w:ascii="Arial" w:hAnsi="Arial" w:cs="Arial"/>
                <w:sz w:val="24"/>
                <w:szCs w:val="24"/>
              </w:rPr>
            </w:pPr>
            <w:r>
              <w:rPr>
                <w:rFonts w:ascii="Arial" w:hAnsi="Arial" w:cs="Arial"/>
                <w:sz w:val="24"/>
                <w:szCs w:val="24"/>
              </w:rPr>
              <w:t>4.6</w:t>
            </w:r>
          </w:p>
          <w:p w14:paraId="067AB20A" w14:textId="77777777" w:rsidR="00E00133" w:rsidRDefault="00E00133" w:rsidP="00BB437B">
            <w:pPr>
              <w:spacing w:line="360" w:lineRule="auto"/>
              <w:rPr>
                <w:rFonts w:ascii="Arial" w:hAnsi="Arial" w:cs="Arial"/>
                <w:sz w:val="24"/>
                <w:szCs w:val="24"/>
              </w:rPr>
            </w:pPr>
          </w:p>
          <w:p w14:paraId="2C0CDA7D" w14:textId="77777777" w:rsidR="00E00133" w:rsidRDefault="00E00133" w:rsidP="00BB437B">
            <w:pPr>
              <w:spacing w:line="360" w:lineRule="auto"/>
              <w:rPr>
                <w:rFonts w:ascii="Arial" w:hAnsi="Arial" w:cs="Arial"/>
                <w:sz w:val="24"/>
                <w:szCs w:val="24"/>
              </w:rPr>
            </w:pPr>
          </w:p>
          <w:p w14:paraId="0426B160" w14:textId="77777777" w:rsidR="00E00133" w:rsidRDefault="00E00133" w:rsidP="00BB437B">
            <w:pPr>
              <w:spacing w:line="360" w:lineRule="auto"/>
              <w:rPr>
                <w:rFonts w:ascii="Arial" w:hAnsi="Arial" w:cs="Arial"/>
                <w:sz w:val="24"/>
                <w:szCs w:val="24"/>
              </w:rPr>
            </w:pPr>
          </w:p>
          <w:p w14:paraId="5B6F59AF" w14:textId="77777777" w:rsidR="00E00133" w:rsidRDefault="00E00133" w:rsidP="00BB437B">
            <w:pPr>
              <w:spacing w:line="360" w:lineRule="auto"/>
              <w:rPr>
                <w:rFonts w:ascii="Arial" w:hAnsi="Arial" w:cs="Arial"/>
                <w:sz w:val="24"/>
                <w:szCs w:val="24"/>
              </w:rPr>
            </w:pPr>
          </w:p>
          <w:p w14:paraId="59D0760D" w14:textId="77777777" w:rsidR="00E00133" w:rsidRDefault="00E00133" w:rsidP="00BB437B">
            <w:pPr>
              <w:spacing w:line="360" w:lineRule="auto"/>
              <w:rPr>
                <w:rFonts w:ascii="Arial" w:hAnsi="Arial" w:cs="Arial"/>
                <w:sz w:val="24"/>
                <w:szCs w:val="24"/>
              </w:rPr>
            </w:pPr>
          </w:p>
          <w:p w14:paraId="2D4DA4A5" w14:textId="77777777" w:rsidR="00E00133" w:rsidRDefault="00E00133" w:rsidP="00BB437B">
            <w:pPr>
              <w:spacing w:line="360" w:lineRule="auto"/>
              <w:rPr>
                <w:rFonts w:ascii="Arial" w:hAnsi="Arial" w:cs="Arial"/>
                <w:sz w:val="24"/>
                <w:szCs w:val="24"/>
              </w:rPr>
            </w:pPr>
          </w:p>
          <w:p w14:paraId="16B21234" w14:textId="77777777" w:rsidR="00E00133" w:rsidRDefault="00E00133" w:rsidP="00BB437B">
            <w:pPr>
              <w:spacing w:line="360" w:lineRule="auto"/>
              <w:rPr>
                <w:rFonts w:ascii="Arial" w:hAnsi="Arial" w:cs="Arial"/>
                <w:sz w:val="24"/>
                <w:szCs w:val="24"/>
              </w:rPr>
            </w:pPr>
            <w:r>
              <w:rPr>
                <w:rFonts w:ascii="Arial" w:hAnsi="Arial" w:cs="Arial"/>
                <w:sz w:val="24"/>
                <w:szCs w:val="24"/>
              </w:rPr>
              <w:t>4.7</w:t>
            </w:r>
          </w:p>
          <w:p w14:paraId="48711A93" w14:textId="77777777" w:rsidR="00E00133" w:rsidRDefault="00E00133" w:rsidP="00BB437B">
            <w:pPr>
              <w:spacing w:line="360" w:lineRule="auto"/>
              <w:rPr>
                <w:rFonts w:ascii="Arial" w:hAnsi="Arial" w:cs="Arial"/>
                <w:sz w:val="24"/>
                <w:szCs w:val="24"/>
              </w:rPr>
            </w:pPr>
          </w:p>
          <w:p w14:paraId="36155065" w14:textId="77777777" w:rsidR="00E00133" w:rsidRDefault="00E00133" w:rsidP="00BB437B">
            <w:pPr>
              <w:spacing w:line="360" w:lineRule="auto"/>
              <w:rPr>
                <w:rFonts w:ascii="Arial" w:hAnsi="Arial" w:cs="Arial"/>
                <w:sz w:val="24"/>
                <w:szCs w:val="24"/>
              </w:rPr>
            </w:pPr>
          </w:p>
          <w:p w14:paraId="6ABA081B" w14:textId="77777777" w:rsidR="00E00133" w:rsidRDefault="00E00133" w:rsidP="00BB437B">
            <w:pPr>
              <w:spacing w:line="360" w:lineRule="auto"/>
              <w:rPr>
                <w:rFonts w:ascii="Arial" w:hAnsi="Arial" w:cs="Arial"/>
                <w:sz w:val="24"/>
                <w:szCs w:val="24"/>
              </w:rPr>
            </w:pPr>
          </w:p>
          <w:p w14:paraId="7DD5F6B4" w14:textId="77777777" w:rsidR="00E00133" w:rsidRDefault="00E00133" w:rsidP="00BB437B">
            <w:pPr>
              <w:spacing w:line="360" w:lineRule="auto"/>
              <w:rPr>
                <w:rFonts w:ascii="Arial" w:hAnsi="Arial" w:cs="Arial"/>
                <w:sz w:val="24"/>
                <w:szCs w:val="24"/>
              </w:rPr>
            </w:pPr>
          </w:p>
          <w:p w14:paraId="1466641C" w14:textId="77777777" w:rsidR="00E00133" w:rsidRDefault="00E00133" w:rsidP="00BB437B">
            <w:pPr>
              <w:spacing w:line="360" w:lineRule="auto"/>
              <w:rPr>
                <w:rFonts w:ascii="Arial" w:hAnsi="Arial" w:cs="Arial"/>
                <w:sz w:val="24"/>
                <w:szCs w:val="24"/>
              </w:rPr>
            </w:pPr>
          </w:p>
          <w:p w14:paraId="371B3E72" w14:textId="77777777" w:rsidR="00E00133" w:rsidRDefault="00E00133" w:rsidP="00BB437B">
            <w:pPr>
              <w:spacing w:line="360" w:lineRule="auto"/>
              <w:rPr>
                <w:rFonts w:ascii="Arial" w:hAnsi="Arial" w:cs="Arial"/>
                <w:sz w:val="24"/>
                <w:szCs w:val="24"/>
              </w:rPr>
            </w:pPr>
          </w:p>
          <w:p w14:paraId="2B375EB4" w14:textId="77777777" w:rsidR="00E00133" w:rsidRDefault="00E00133" w:rsidP="00BB437B">
            <w:pPr>
              <w:spacing w:line="360" w:lineRule="auto"/>
              <w:rPr>
                <w:rFonts w:ascii="Arial" w:hAnsi="Arial" w:cs="Arial"/>
                <w:sz w:val="24"/>
                <w:szCs w:val="24"/>
              </w:rPr>
            </w:pPr>
          </w:p>
          <w:p w14:paraId="0638D737" w14:textId="77777777" w:rsidR="00E00133" w:rsidRDefault="00E00133" w:rsidP="00BB437B">
            <w:pPr>
              <w:spacing w:line="360" w:lineRule="auto"/>
              <w:rPr>
                <w:rFonts w:ascii="Arial" w:hAnsi="Arial" w:cs="Arial"/>
                <w:sz w:val="24"/>
                <w:szCs w:val="24"/>
              </w:rPr>
            </w:pPr>
          </w:p>
          <w:p w14:paraId="4DA518D2" w14:textId="77777777" w:rsidR="00E00133" w:rsidRDefault="00E00133" w:rsidP="00BB437B">
            <w:pPr>
              <w:spacing w:line="360" w:lineRule="auto"/>
              <w:rPr>
                <w:rFonts w:ascii="Arial" w:hAnsi="Arial" w:cs="Arial"/>
                <w:sz w:val="24"/>
                <w:szCs w:val="24"/>
              </w:rPr>
            </w:pPr>
          </w:p>
          <w:p w14:paraId="51B600D6" w14:textId="77777777" w:rsidR="00E00133" w:rsidRDefault="00E00133" w:rsidP="00BB437B">
            <w:pPr>
              <w:spacing w:line="360" w:lineRule="auto"/>
              <w:rPr>
                <w:rFonts w:ascii="Arial" w:hAnsi="Arial" w:cs="Arial"/>
                <w:sz w:val="24"/>
                <w:szCs w:val="24"/>
              </w:rPr>
            </w:pPr>
          </w:p>
          <w:p w14:paraId="4E4AF5B2" w14:textId="77777777" w:rsidR="00E00133" w:rsidRDefault="00E00133" w:rsidP="00BB437B">
            <w:pPr>
              <w:spacing w:line="360" w:lineRule="auto"/>
              <w:rPr>
                <w:rFonts w:ascii="Arial" w:hAnsi="Arial" w:cs="Arial"/>
                <w:sz w:val="24"/>
                <w:szCs w:val="24"/>
              </w:rPr>
            </w:pPr>
          </w:p>
          <w:p w14:paraId="2CC09358" w14:textId="77777777" w:rsidR="00E00133" w:rsidRDefault="00E00133" w:rsidP="00BB437B">
            <w:pPr>
              <w:spacing w:line="360" w:lineRule="auto"/>
              <w:rPr>
                <w:rFonts w:ascii="Arial" w:hAnsi="Arial" w:cs="Arial"/>
                <w:sz w:val="24"/>
                <w:szCs w:val="24"/>
              </w:rPr>
            </w:pPr>
          </w:p>
          <w:p w14:paraId="72E15D19" w14:textId="77777777" w:rsidR="00E00133" w:rsidRDefault="00E00133" w:rsidP="00BB437B">
            <w:pPr>
              <w:spacing w:line="360" w:lineRule="auto"/>
              <w:rPr>
                <w:rFonts w:ascii="Arial" w:hAnsi="Arial" w:cs="Arial"/>
                <w:sz w:val="24"/>
                <w:szCs w:val="24"/>
              </w:rPr>
            </w:pPr>
          </w:p>
          <w:p w14:paraId="4ABD88E2" w14:textId="77777777" w:rsidR="00E00133" w:rsidRDefault="00E00133" w:rsidP="00BB437B">
            <w:pPr>
              <w:spacing w:line="360" w:lineRule="auto"/>
              <w:rPr>
                <w:rFonts w:ascii="Arial" w:hAnsi="Arial" w:cs="Arial"/>
                <w:sz w:val="24"/>
                <w:szCs w:val="24"/>
              </w:rPr>
            </w:pPr>
          </w:p>
          <w:p w14:paraId="6439293B" w14:textId="77777777" w:rsidR="00E00133" w:rsidRDefault="00E00133" w:rsidP="00BB437B">
            <w:pPr>
              <w:spacing w:line="360" w:lineRule="auto"/>
              <w:rPr>
                <w:rFonts w:ascii="Arial" w:hAnsi="Arial" w:cs="Arial"/>
                <w:sz w:val="24"/>
                <w:szCs w:val="24"/>
              </w:rPr>
            </w:pPr>
            <w:r>
              <w:rPr>
                <w:rFonts w:ascii="Arial" w:hAnsi="Arial" w:cs="Arial"/>
                <w:sz w:val="24"/>
                <w:szCs w:val="24"/>
              </w:rPr>
              <w:t>4.8</w:t>
            </w:r>
          </w:p>
          <w:p w14:paraId="7FEFA22F" w14:textId="77777777" w:rsidR="00E00133" w:rsidRDefault="00E00133" w:rsidP="00BB437B">
            <w:pPr>
              <w:spacing w:line="360" w:lineRule="auto"/>
              <w:rPr>
                <w:rFonts w:ascii="Arial" w:hAnsi="Arial" w:cs="Arial"/>
                <w:sz w:val="24"/>
                <w:szCs w:val="24"/>
              </w:rPr>
            </w:pPr>
          </w:p>
          <w:p w14:paraId="272DD88A" w14:textId="77777777" w:rsidR="00E00133" w:rsidRDefault="00E00133" w:rsidP="00BB437B">
            <w:pPr>
              <w:spacing w:line="360" w:lineRule="auto"/>
              <w:rPr>
                <w:rFonts w:ascii="Arial" w:hAnsi="Arial" w:cs="Arial"/>
                <w:sz w:val="24"/>
                <w:szCs w:val="24"/>
              </w:rPr>
            </w:pPr>
          </w:p>
          <w:p w14:paraId="24D8FC87" w14:textId="77777777" w:rsidR="00E00133" w:rsidRDefault="00E00133" w:rsidP="00BB437B">
            <w:pPr>
              <w:spacing w:line="360" w:lineRule="auto"/>
              <w:rPr>
                <w:rFonts w:ascii="Arial" w:hAnsi="Arial" w:cs="Arial"/>
                <w:sz w:val="24"/>
                <w:szCs w:val="24"/>
              </w:rPr>
            </w:pPr>
          </w:p>
          <w:p w14:paraId="335C8B14" w14:textId="77777777" w:rsidR="00E00133" w:rsidRDefault="00E00133" w:rsidP="00BB437B">
            <w:pPr>
              <w:spacing w:line="360" w:lineRule="auto"/>
              <w:rPr>
                <w:rFonts w:ascii="Arial" w:hAnsi="Arial" w:cs="Arial"/>
                <w:sz w:val="24"/>
                <w:szCs w:val="24"/>
              </w:rPr>
            </w:pPr>
            <w:r>
              <w:rPr>
                <w:rFonts w:ascii="Arial" w:hAnsi="Arial" w:cs="Arial"/>
                <w:sz w:val="24"/>
                <w:szCs w:val="24"/>
              </w:rPr>
              <w:t>4.9</w:t>
            </w:r>
          </w:p>
          <w:p w14:paraId="00505569" w14:textId="77777777" w:rsidR="00E00133" w:rsidRDefault="00E00133" w:rsidP="00BB437B">
            <w:pPr>
              <w:spacing w:line="360" w:lineRule="auto"/>
              <w:rPr>
                <w:rFonts w:ascii="Arial" w:hAnsi="Arial" w:cs="Arial"/>
                <w:sz w:val="24"/>
                <w:szCs w:val="24"/>
              </w:rPr>
            </w:pPr>
          </w:p>
          <w:p w14:paraId="24E95A23" w14:textId="77777777" w:rsidR="00E00133" w:rsidRDefault="00E00133" w:rsidP="00BB437B">
            <w:pPr>
              <w:spacing w:line="360" w:lineRule="auto"/>
              <w:rPr>
                <w:rFonts w:ascii="Arial" w:hAnsi="Arial" w:cs="Arial"/>
                <w:sz w:val="24"/>
                <w:szCs w:val="24"/>
              </w:rPr>
            </w:pPr>
          </w:p>
          <w:p w14:paraId="2733C503" w14:textId="77777777" w:rsidR="00E00133" w:rsidRDefault="00E00133" w:rsidP="00BB437B">
            <w:pPr>
              <w:spacing w:line="360" w:lineRule="auto"/>
              <w:rPr>
                <w:rFonts w:ascii="Arial" w:hAnsi="Arial" w:cs="Arial"/>
                <w:sz w:val="24"/>
                <w:szCs w:val="24"/>
              </w:rPr>
            </w:pPr>
          </w:p>
          <w:p w14:paraId="0819D338" w14:textId="77777777" w:rsidR="00E00133" w:rsidRDefault="00E00133" w:rsidP="00BB437B">
            <w:pPr>
              <w:spacing w:line="360" w:lineRule="auto"/>
              <w:rPr>
                <w:rFonts w:ascii="Arial" w:hAnsi="Arial" w:cs="Arial"/>
                <w:sz w:val="24"/>
                <w:szCs w:val="24"/>
              </w:rPr>
            </w:pPr>
          </w:p>
          <w:p w14:paraId="61C8B7A0" w14:textId="77777777" w:rsidR="00E00133" w:rsidRDefault="00E00133" w:rsidP="00BB437B">
            <w:pPr>
              <w:spacing w:line="360" w:lineRule="auto"/>
              <w:rPr>
                <w:rFonts w:ascii="Arial" w:hAnsi="Arial" w:cs="Arial"/>
                <w:sz w:val="24"/>
                <w:szCs w:val="24"/>
              </w:rPr>
            </w:pPr>
          </w:p>
          <w:p w14:paraId="6C395C60" w14:textId="77777777" w:rsidR="00E00133" w:rsidRDefault="00E00133" w:rsidP="00BB437B">
            <w:pPr>
              <w:spacing w:line="360" w:lineRule="auto"/>
              <w:rPr>
                <w:rFonts w:ascii="Arial" w:hAnsi="Arial" w:cs="Arial"/>
                <w:sz w:val="24"/>
                <w:szCs w:val="24"/>
              </w:rPr>
            </w:pPr>
          </w:p>
          <w:p w14:paraId="6F99B440" w14:textId="77777777" w:rsidR="00E00133" w:rsidRDefault="00E00133" w:rsidP="00BB437B">
            <w:pPr>
              <w:spacing w:line="360" w:lineRule="auto"/>
              <w:rPr>
                <w:rFonts w:ascii="Arial" w:hAnsi="Arial" w:cs="Arial"/>
                <w:sz w:val="24"/>
                <w:szCs w:val="24"/>
              </w:rPr>
            </w:pPr>
          </w:p>
          <w:p w14:paraId="76A4F24F" w14:textId="77777777" w:rsidR="00E00133" w:rsidRDefault="00E00133" w:rsidP="00BB437B">
            <w:pPr>
              <w:spacing w:line="360" w:lineRule="auto"/>
              <w:rPr>
                <w:rFonts w:ascii="Arial" w:hAnsi="Arial" w:cs="Arial"/>
                <w:sz w:val="24"/>
                <w:szCs w:val="24"/>
              </w:rPr>
            </w:pPr>
          </w:p>
          <w:p w14:paraId="30F0B2AB" w14:textId="77777777" w:rsidR="00E00133" w:rsidRDefault="00E00133" w:rsidP="00BB437B">
            <w:pPr>
              <w:spacing w:line="360" w:lineRule="auto"/>
              <w:rPr>
                <w:rFonts w:ascii="Arial" w:hAnsi="Arial" w:cs="Arial"/>
                <w:sz w:val="24"/>
                <w:szCs w:val="24"/>
              </w:rPr>
            </w:pPr>
          </w:p>
          <w:p w14:paraId="1D03083D" w14:textId="77777777" w:rsidR="00E00133" w:rsidRDefault="00E00133" w:rsidP="00BB437B">
            <w:pPr>
              <w:spacing w:line="360" w:lineRule="auto"/>
              <w:rPr>
                <w:rFonts w:ascii="Arial" w:hAnsi="Arial" w:cs="Arial"/>
                <w:sz w:val="24"/>
                <w:szCs w:val="24"/>
              </w:rPr>
            </w:pPr>
          </w:p>
          <w:p w14:paraId="185FD5E4" w14:textId="77777777" w:rsidR="00E00133" w:rsidRDefault="00E00133" w:rsidP="00BB437B">
            <w:pPr>
              <w:spacing w:line="360" w:lineRule="auto"/>
              <w:rPr>
                <w:rFonts w:ascii="Arial" w:hAnsi="Arial" w:cs="Arial"/>
                <w:sz w:val="24"/>
                <w:szCs w:val="24"/>
              </w:rPr>
            </w:pPr>
          </w:p>
          <w:p w14:paraId="2F9D5B7A" w14:textId="77777777" w:rsidR="00E00133" w:rsidRDefault="00E00133" w:rsidP="00BB437B">
            <w:pPr>
              <w:spacing w:line="360" w:lineRule="auto"/>
              <w:rPr>
                <w:rFonts w:ascii="Arial" w:hAnsi="Arial" w:cs="Arial"/>
                <w:sz w:val="24"/>
                <w:szCs w:val="24"/>
              </w:rPr>
            </w:pPr>
          </w:p>
          <w:p w14:paraId="42CB3462" w14:textId="77777777" w:rsidR="00E00133" w:rsidRDefault="00E00133" w:rsidP="00BB437B">
            <w:pPr>
              <w:spacing w:line="360" w:lineRule="auto"/>
              <w:rPr>
                <w:rFonts w:ascii="Arial" w:hAnsi="Arial" w:cs="Arial"/>
                <w:sz w:val="24"/>
                <w:szCs w:val="24"/>
              </w:rPr>
            </w:pPr>
          </w:p>
          <w:p w14:paraId="08A55E02" w14:textId="77777777" w:rsidR="00E00133" w:rsidRDefault="00E00133" w:rsidP="00BB437B">
            <w:pPr>
              <w:spacing w:line="360" w:lineRule="auto"/>
              <w:rPr>
                <w:rFonts w:ascii="Arial" w:hAnsi="Arial" w:cs="Arial"/>
                <w:sz w:val="24"/>
                <w:szCs w:val="24"/>
              </w:rPr>
            </w:pPr>
          </w:p>
          <w:p w14:paraId="4B14345D" w14:textId="77777777" w:rsidR="00E00133" w:rsidRDefault="00E00133" w:rsidP="00BB437B">
            <w:pPr>
              <w:spacing w:line="360" w:lineRule="auto"/>
              <w:rPr>
                <w:rFonts w:ascii="Arial" w:hAnsi="Arial" w:cs="Arial"/>
                <w:sz w:val="24"/>
                <w:szCs w:val="24"/>
              </w:rPr>
            </w:pPr>
          </w:p>
          <w:p w14:paraId="6129B21E" w14:textId="77777777" w:rsidR="00E00133" w:rsidRDefault="00E00133" w:rsidP="00BB437B">
            <w:pPr>
              <w:spacing w:line="360" w:lineRule="auto"/>
              <w:rPr>
                <w:rFonts w:ascii="Arial" w:hAnsi="Arial" w:cs="Arial"/>
                <w:sz w:val="24"/>
                <w:szCs w:val="24"/>
              </w:rPr>
            </w:pPr>
            <w:r>
              <w:rPr>
                <w:rFonts w:ascii="Arial" w:hAnsi="Arial" w:cs="Arial"/>
                <w:sz w:val="24"/>
                <w:szCs w:val="24"/>
              </w:rPr>
              <w:t>4.10</w:t>
            </w:r>
          </w:p>
          <w:p w14:paraId="17A31D0A" w14:textId="77777777" w:rsidR="00E00133" w:rsidRDefault="00E00133" w:rsidP="00BB437B">
            <w:pPr>
              <w:spacing w:line="360" w:lineRule="auto"/>
              <w:rPr>
                <w:rFonts w:ascii="Arial" w:hAnsi="Arial" w:cs="Arial"/>
                <w:sz w:val="24"/>
                <w:szCs w:val="24"/>
              </w:rPr>
            </w:pPr>
          </w:p>
          <w:p w14:paraId="679DD0F0" w14:textId="77777777" w:rsidR="00E00133" w:rsidRDefault="00E00133" w:rsidP="00BB437B">
            <w:pPr>
              <w:spacing w:line="360" w:lineRule="auto"/>
              <w:rPr>
                <w:rFonts w:ascii="Arial" w:hAnsi="Arial" w:cs="Arial"/>
                <w:sz w:val="24"/>
                <w:szCs w:val="24"/>
              </w:rPr>
            </w:pPr>
          </w:p>
          <w:p w14:paraId="2C656BE5" w14:textId="77777777" w:rsidR="00E00133" w:rsidRDefault="00E00133" w:rsidP="00BB437B">
            <w:pPr>
              <w:spacing w:line="360" w:lineRule="auto"/>
              <w:rPr>
                <w:rFonts w:ascii="Arial" w:hAnsi="Arial" w:cs="Arial"/>
                <w:sz w:val="24"/>
                <w:szCs w:val="24"/>
              </w:rPr>
            </w:pPr>
          </w:p>
          <w:p w14:paraId="49E8E876" w14:textId="77777777" w:rsidR="00E00133" w:rsidRDefault="00E00133" w:rsidP="00BB437B">
            <w:pPr>
              <w:spacing w:line="360" w:lineRule="auto"/>
              <w:rPr>
                <w:rFonts w:ascii="Arial" w:hAnsi="Arial" w:cs="Arial"/>
                <w:sz w:val="24"/>
                <w:szCs w:val="24"/>
              </w:rPr>
            </w:pPr>
          </w:p>
          <w:p w14:paraId="072AE085" w14:textId="77777777" w:rsidR="00E00133" w:rsidRDefault="00E00133" w:rsidP="00BB437B">
            <w:pPr>
              <w:spacing w:line="360" w:lineRule="auto"/>
              <w:rPr>
                <w:rFonts w:ascii="Arial" w:hAnsi="Arial" w:cs="Arial"/>
                <w:sz w:val="24"/>
                <w:szCs w:val="24"/>
              </w:rPr>
            </w:pPr>
          </w:p>
          <w:p w14:paraId="12F40624" w14:textId="77777777" w:rsidR="00E00133" w:rsidRDefault="00E00133" w:rsidP="00BB437B">
            <w:pPr>
              <w:spacing w:line="360" w:lineRule="auto"/>
              <w:rPr>
                <w:rFonts w:ascii="Arial" w:hAnsi="Arial" w:cs="Arial"/>
                <w:sz w:val="24"/>
                <w:szCs w:val="24"/>
              </w:rPr>
            </w:pPr>
          </w:p>
          <w:p w14:paraId="369C52EB" w14:textId="77777777" w:rsidR="00E00133" w:rsidRPr="00AC0221" w:rsidRDefault="00E00133" w:rsidP="00BB437B">
            <w:pPr>
              <w:spacing w:line="360" w:lineRule="auto"/>
              <w:rPr>
                <w:rFonts w:ascii="Arial" w:hAnsi="Arial" w:cs="Arial"/>
                <w:sz w:val="24"/>
                <w:szCs w:val="24"/>
              </w:rPr>
            </w:pPr>
            <w:r>
              <w:rPr>
                <w:rFonts w:ascii="Arial" w:hAnsi="Arial" w:cs="Arial"/>
                <w:sz w:val="24"/>
                <w:szCs w:val="24"/>
              </w:rPr>
              <w:t>4.11</w:t>
            </w:r>
          </w:p>
        </w:tc>
        <w:tc>
          <w:tcPr>
            <w:tcW w:w="6376" w:type="dxa"/>
          </w:tcPr>
          <w:p w14:paraId="2625D1EC"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lastRenderedPageBreak/>
              <w:t>BQ presented quarterly report on performance.</w:t>
            </w:r>
          </w:p>
          <w:p w14:paraId="13F30854" w14:textId="77777777" w:rsidR="001668B6" w:rsidRDefault="001668B6" w:rsidP="00BB437B">
            <w:pPr>
              <w:spacing w:line="360" w:lineRule="auto"/>
              <w:rPr>
                <w:rFonts w:ascii="Arial" w:hAnsi="Arial" w:cs="Arial"/>
                <w:sz w:val="24"/>
                <w:szCs w:val="24"/>
              </w:rPr>
            </w:pPr>
          </w:p>
          <w:p w14:paraId="6D933DD4"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BQ advised that there are a number of missed target items currently being worked on, including Estimate requests. The main factor for these missed targets is that the August retirements were given a higher priority over other work. Additional staff have joined the Team since May and it is hoped this will help reduce the number of missed targets. </w:t>
            </w:r>
          </w:p>
          <w:p w14:paraId="44B7DA83" w14:textId="77777777" w:rsidR="00AC0221" w:rsidRPr="00AC0221" w:rsidRDefault="00AC0221" w:rsidP="00BB437B">
            <w:pPr>
              <w:spacing w:line="360" w:lineRule="auto"/>
              <w:rPr>
                <w:rFonts w:ascii="Arial" w:hAnsi="Arial" w:cs="Arial"/>
                <w:sz w:val="24"/>
                <w:szCs w:val="24"/>
              </w:rPr>
            </w:pPr>
          </w:p>
          <w:p w14:paraId="5C46AE07"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A number of staff members will be leaving TPPT in the coming months on promotion. There will be approximately 10 new AO’s starting soon. MB added there was a significant increase in the staff for the McCloud Team.</w:t>
            </w:r>
          </w:p>
          <w:p w14:paraId="1E8F259A" w14:textId="77777777" w:rsidR="00AC0221" w:rsidRPr="00AC0221" w:rsidRDefault="00AC0221" w:rsidP="00BB437B">
            <w:pPr>
              <w:spacing w:line="360" w:lineRule="auto"/>
              <w:rPr>
                <w:rFonts w:ascii="Arial" w:hAnsi="Arial" w:cs="Arial"/>
                <w:sz w:val="24"/>
                <w:szCs w:val="24"/>
              </w:rPr>
            </w:pPr>
          </w:p>
          <w:p w14:paraId="74A23D5D" w14:textId="77777777" w:rsidR="00AC0221" w:rsidRDefault="00AC0221" w:rsidP="00BB437B">
            <w:pPr>
              <w:spacing w:line="360" w:lineRule="auto"/>
              <w:rPr>
                <w:rFonts w:ascii="Arial" w:hAnsi="Arial" w:cs="Arial"/>
                <w:sz w:val="24"/>
                <w:szCs w:val="24"/>
              </w:rPr>
            </w:pPr>
            <w:r w:rsidRPr="00AC0221">
              <w:rPr>
                <w:rFonts w:ascii="Arial" w:hAnsi="Arial" w:cs="Arial"/>
                <w:sz w:val="24"/>
                <w:szCs w:val="24"/>
              </w:rPr>
              <w:t xml:space="preserve">BQ stated the number of August retirements that missed the deadline were due to cases that were complex and </w:t>
            </w:r>
            <w:r w:rsidRPr="00AC0221">
              <w:rPr>
                <w:rFonts w:ascii="Arial" w:hAnsi="Arial" w:cs="Arial"/>
                <w:sz w:val="24"/>
                <w:szCs w:val="24"/>
              </w:rPr>
              <w:lastRenderedPageBreak/>
              <w:t xml:space="preserve">may need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to look at. EQ advised that of the 417 August retirements received, 414 were complete to date with 2 being late applications and 1 found to have errors during the checking process. Approximately 96% were completed by the </w:t>
            </w:r>
            <w:proofErr w:type="gramStart"/>
            <w:r w:rsidRPr="00AC0221">
              <w:rPr>
                <w:rFonts w:ascii="Arial" w:hAnsi="Arial" w:cs="Arial"/>
                <w:sz w:val="24"/>
                <w:szCs w:val="24"/>
              </w:rPr>
              <w:t>1st</w:t>
            </w:r>
            <w:proofErr w:type="gramEnd"/>
            <w:r w:rsidRPr="00AC0221">
              <w:rPr>
                <w:rFonts w:ascii="Arial" w:hAnsi="Arial" w:cs="Arial"/>
                <w:sz w:val="24"/>
                <w:szCs w:val="24"/>
              </w:rPr>
              <w:t xml:space="preserve"> September deadline with Lump Sums paid. LT asked if the issues that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need to look at differ from case to case, or will the amended BDI fix this? EQ confirmed they differ from case to case.</w:t>
            </w:r>
          </w:p>
          <w:p w14:paraId="0F191060" w14:textId="77777777" w:rsidR="00AC0221" w:rsidRPr="00AC0221" w:rsidRDefault="00AC0221" w:rsidP="00BB437B">
            <w:pPr>
              <w:spacing w:line="360" w:lineRule="auto"/>
              <w:rPr>
                <w:rFonts w:ascii="Arial" w:hAnsi="Arial" w:cs="Arial"/>
                <w:sz w:val="24"/>
                <w:szCs w:val="24"/>
              </w:rPr>
            </w:pPr>
          </w:p>
          <w:p w14:paraId="4F95E274" w14:textId="24B16763" w:rsidR="00AC0221" w:rsidRDefault="00AC0221" w:rsidP="00BB437B">
            <w:pPr>
              <w:spacing w:line="360" w:lineRule="auto"/>
              <w:rPr>
                <w:rFonts w:ascii="Arial" w:hAnsi="Arial" w:cs="Arial"/>
                <w:sz w:val="24"/>
                <w:szCs w:val="24"/>
              </w:rPr>
            </w:pPr>
            <w:r w:rsidRPr="00AC0221">
              <w:rPr>
                <w:rFonts w:ascii="Arial" w:hAnsi="Arial" w:cs="Arial"/>
                <w:sz w:val="24"/>
                <w:szCs w:val="24"/>
              </w:rPr>
              <w:t xml:space="preserve">BQ stated that the spec for the updated BDI has been agreed and TPPT are awaiting the cost estimate from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It is a necessary piece of work that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are working with TPPT on. EQ advised that it is hoped we will have an estimate within the next week. The main issue is that salary details and arrears of salary are not coming across correctly to the system and at present, fixes are being applied on a </w:t>
            </w:r>
            <w:r w:rsidR="00B03FA6" w:rsidRPr="00AC0221">
              <w:rPr>
                <w:rFonts w:ascii="Arial" w:hAnsi="Arial" w:cs="Arial"/>
                <w:sz w:val="24"/>
                <w:szCs w:val="24"/>
              </w:rPr>
              <w:t>case-by-case</w:t>
            </w:r>
            <w:r w:rsidRPr="00AC0221">
              <w:rPr>
                <w:rFonts w:ascii="Arial" w:hAnsi="Arial" w:cs="Arial"/>
                <w:sz w:val="24"/>
                <w:szCs w:val="24"/>
              </w:rPr>
              <w:t xml:space="preserve"> basis, however the amended BDI should allow for multiple updates to expedite the process.</w:t>
            </w:r>
          </w:p>
          <w:p w14:paraId="441D6318" w14:textId="77777777" w:rsidR="00AC0221" w:rsidRPr="00AC0221" w:rsidRDefault="00AC0221" w:rsidP="00BB437B">
            <w:pPr>
              <w:spacing w:line="360" w:lineRule="auto"/>
              <w:rPr>
                <w:rFonts w:ascii="Arial" w:hAnsi="Arial" w:cs="Arial"/>
                <w:sz w:val="24"/>
                <w:szCs w:val="24"/>
              </w:rPr>
            </w:pPr>
          </w:p>
          <w:p w14:paraId="366F5939"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LT asked if the estimate process was lengthy. MB stated that there has been a lot of engagement from both TPPT and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and while it has sometimes been difficult to secure the necessary resources within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TPPT are keeping the pressure on to get it resolved. Mike B asked if there were any penalties imposed on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MB advised that while there are penalties, it can be difficult to enforce some. </w:t>
            </w:r>
          </w:p>
          <w:p w14:paraId="68BEC0D0" w14:textId="77777777" w:rsidR="00AC0221" w:rsidRPr="00AC0221" w:rsidRDefault="00AC0221" w:rsidP="00BB437B">
            <w:pPr>
              <w:spacing w:line="360" w:lineRule="auto"/>
              <w:rPr>
                <w:rFonts w:ascii="Arial" w:hAnsi="Arial" w:cs="Arial"/>
                <w:sz w:val="24"/>
                <w:szCs w:val="24"/>
              </w:rPr>
            </w:pPr>
          </w:p>
          <w:p w14:paraId="78F7D4FC"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NO’D asked if the issue was affected by late applications as it is understandable that late notifications of retirement could have in impact on the deadlines. BQ advised that </w:t>
            </w:r>
            <w:r w:rsidRPr="00AC0221">
              <w:rPr>
                <w:rFonts w:ascii="Arial" w:hAnsi="Arial" w:cs="Arial"/>
                <w:sz w:val="24"/>
                <w:szCs w:val="24"/>
              </w:rPr>
              <w:lastRenderedPageBreak/>
              <w:t xml:space="preserve">while some were late, the newly trained staff had helped reduce any negative impact. </w:t>
            </w:r>
          </w:p>
          <w:p w14:paraId="56B2B730" w14:textId="77777777" w:rsidR="00AC0221" w:rsidRPr="00AC0221" w:rsidRDefault="00AC0221" w:rsidP="00BB437B">
            <w:pPr>
              <w:spacing w:line="360" w:lineRule="auto"/>
              <w:rPr>
                <w:rFonts w:ascii="Arial" w:hAnsi="Arial" w:cs="Arial"/>
                <w:sz w:val="24"/>
                <w:szCs w:val="24"/>
              </w:rPr>
            </w:pPr>
          </w:p>
          <w:p w14:paraId="212A9F28"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LT stated that the number of new overpayments </w:t>
            </w:r>
            <w:proofErr w:type="gramStart"/>
            <w:r w:rsidRPr="00AC0221">
              <w:rPr>
                <w:rFonts w:ascii="Arial" w:hAnsi="Arial" w:cs="Arial"/>
                <w:sz w:val="24"/>
                <w:szCs w:val="24"/>
              </w:rPr>
              <w:t>are</w:t>
            </w:r>
            <w:proofErr w:type="gramEnd"/>
            <w:r w:rsidRPr="00AC0221">
              <w:rPr>
                <w:rFonts w:ascii="Arial" w:hAnsi="Arial" w:cs="Arial"/>
                <w:sz w:val="24"/>
                <w:szCs w:val="24"/>
              </w:rPr>
              <w:t xml:space="preserve"> exceeding those cleared. BQ advised that pension overpayments tend to be quite high, especially in a case such as a member changing their retirement date after the lump sum has been paid. NO’D acknowledged that some overpayments are outside TPPT’s control, as a death can be reported any time within the </w:t>
            </w:r>
            <w:proofErr w:type="gramStart"/>
            <w:r w:rsidRPr="00AC0221">
              <w:rPr>
                <w:rFonts w:ascii="Arial" w:hAnsi="Arial" w:cs="Arial"/>
                <w:sz w:val="24"/>
                <w:szCs w:val="24"/>
              </w:rPr>
              <w:t>month, and</w:t>
            </w:r>
            <w:proofErr w:type="gramEnd"/>
            <w:r w:rsidRPr="00AC0221">
              <w:rPr>
                <w:rFonts w:ascii="Arial" w:hAnsi="Arial" w:cs="Arial"/>
                <w:sz w:val="24"/>
                <w:szCs w:val="24"/>
              </w:rPr>
              <w:t xml:space="preserve"> can also be late. LT stated that while the figures may look high, it would be useful for the board to have more information about the cause of the overpayments to determine the causes. BQ advised that TPPT would look at breaking down the overpayments and include information on whether the cause was due to internal or external failures. </w:t>
            </w:r>
          </w:p>
          <w:p w14:paraId="7B287886" w14:textId="77777777" w:rsidR="00AC0221" w:rsidRPr="00AC0221" w:rsidRDefault="00AC0221" w:rsidP="00BB437B">
            <w:pPr>
              <w:spacing w:line="360" w:lineRule="auto"/>
              <w:rPr>
                <w:rFonts w:ascii="Arial" w:hAnsi="Arial" w:cs="Arial"/>
                <w:sz w:val="24"/>
                <w:szCs w:val="24"/>
              </w:rPr>
            </w:pPr>
          </w:p>
          <w:p w14:paraId="5AA4B952"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JMcC asked how many days late the employer returns were. BQ advised that the late returns were received before any fines would issue.</w:t>
            </w:r>
          </w:p>
          <w:p w14:paraId="7C665660" w14:textId="77777777" w:rsidR="00AC0221" w:rsidRPr="00AC0221" w:rsidRDefault="00AC0221" w:rsidP="00BB437B">
            <w:pPr>
              <w:spacing w:line="360" w:lineRule="auto"/>
              <w:rPr>
                <w:rFonts w:ascii="Arial" w:hAnsi="Arial" w:cs="Arial"/>
                <w:sz w:val="24"/>
                <w:szCs w:val="24"/>
              </w:rPr>
            </w:pPr>
          </w:p>
          <w:p w14:paraId="7D0CAE09"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LT stated that the number of customer satisfaction calls were not high enough</w:t>
            </w:r>
            <w:r w:rsidR="00E00133">
              <w:rPr>
                <w:rFonts w:ascii="Arial" w:hAnsi="Arial" w:cs="Arial"/>
                <w:sz w:val="24"/>
                <w:szCs w:val="24"/>
              </w:rPr>
              <w:t xml:space="preserve"> to give the Board any comfort in this area</w:t>
            </w:r>
            <w:r w:rsidRPr="00AC0221">
              <w:rPr>
                <w:rFonts w:ascii="Arial" w:hAnsi="Arial" w:cs="Arial"/>
                <w:sz w:val="24"/>
                <w:szCs w:val="24"/>
              </w:rPr>
              <w:t xml:space="preserve">. BQ stated that it is hoped TPPT can provide 3% however it has proven difficult as members were wary of the calls due to GDPR. JMcC asked if the Departments telephone number is displayed when calling members, as members are more likely to answer if they see a local number. BQ advised the number would show as a private number. JMcC asked if surveys could be carried out by text or email. NO’D asked if it was possible that only satisfied customers would be selected for survey. LT </w:t>
            </w:r>
            <w:r w:rsidRPr="00AC0221">
              <w:rPr>
                <w:rFonts w:ascii="Arial" w:hAnsi="Arial" w:cs="Arial"/>
                <w:sz w:val="24"/>
                <w:szCs w:val="24"/>
              </w:rPr>
              <w:lastRenderedPageBreak/>
              <w:t>suggested an online blanket survey could produce a higher number of responses. It may be an idea to speak to a customer satisfaction expert. BQ advised TPPT may contact NISRA for advice on best practice</w:t>
            </w:r>
            <w:r w:rsidR="00E00133">
              <w:rPr>
                <w:rFonts w:ascii="Arial" w:hAnsi="Arial" w:cs="Arial"/>
                <w:sz w:val="24"/>
                <w:szCs w:val="24"/>
              </w:rPr>
              <w:t xml:space="preserve"> and to advise the Board on the proposed way forward</w:t>
            </w:r>
            <w:r w:rsidRPr="00AC0221">
              <w:rPr>
                <w:rFonts w:ascii="Arial" w:hAnsi="Arial" w:cs="Arial"/>
                <w:sz w:val="24"/>
                <w:szCs w:val="24"/>
              </w:rPr>
              <w:t>.</w:t>
            </w:r>
          </w:p>
          <w:p w14:paraId="6A7D9790" w14:textId="77777777" w:rsidR="00AC0221" w:rsidRPr="00AC0221" w:rsidRDefault="00AC0221" w:rsidP="00BB437B">
            <w:pPr>
              <w:spacing w:line="360" w:lineRule="auto"/>
              <w:rPr>
                <w:rFonts w:ascii="Arial" w:hAnsi="Arial" w:cs="Arial"/>
                <w:sz w:val="24"/>
                <w:szCs w:val="24"/>
              </w:rPr>
            </w:pPr>
          </w:p>
          <w:p w14:paraId="6F2C58BC" w14:textId="77777777" w:rsidR="00AC0221" w:rsidRDefault="00AC0221" w:rsidP="00BB437B">
            <w:pPr>
              <w:spacing w:line="360" w:lineRule="auto"/>
              <w:rPr>
                <w:rFonts w:ascii="Arial" w:hAnsi="Arial" w:cs="Arial"/>
                <w:sz w:val="24"/>
                <w:szCs w:val="24"/>
              </w:rPr>
            </w:pPr>
            <w:r w:rsidRPr="00AC0221">
              <w:rPr>
                <w:rFonts w:ascii="Arial" w:hAnsi="Arial" w:cs="Arial"/>
                <w:sz w:val="24"/>
                <w:szCs w:val="24"/>
              </w:rPr>
              <w:t>BQ advised the NI Direct contract for the phone operator service was coming to an end and SERCO would take over in October. NI Direct have confirmed there is an issue with calls however there would be no fix applied before the end of the current contract. PP agreed that CSP were having similar issues.</w:t>
            </w:r>
          </w:p>
          <w:p w14:paraId="135513F1" w14:textId="77777777" w:rsidR="00B3230B" w:rsidRPr="00AC0221" w:rsidRDefault="00B3230B" w:rsidP="00BB437B">
            <w:pPr>
              <w:spacing w:line="360" w:lineRule="auto"/>
              <w:rPr>
                <w:rFonts w:ascii="Arial" w:hAnsi="Arial" w:cs="Arial"/>
                <w:sz w:val="24"/>
                <w:szCs w:val="24"/>
              </w:rPr>
            </w:pPr>
          </w:p>
          <w:p w14:paraId="41EAD0E7"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LT asked if there was any way for the board to register their displeasure with the poor service. NO’D asked if the new provider meant new employees or would the same staff be taking the calls and if NI Direct covers all civil service departments, could a joint complaint be an option. MB suggested a joint CSP/TPPT complaint. JMcC asked who was responsible for fielding calls prior to NI Direct. BQ advised it would have been operators. LT asked if TPT could take on the management of their own calls. MB stated this may not be feasible as calls are managed CS wide. PP stated that it is hoped the service will improve with the new provider. BQ will speak with colleagues in CSP re a joint complaint.</w:t>
            </w:r>
            <w:r w:rsidR="00E00133">
              <w:rPr>
                <w:rFonts w:ascii="Arial" w:hAnsi="Arial" w:cs="Arial"/>
                <w:sz w:val="24"/>
                <w:szCs w:val="24"/>
              </w:rPr>
              <w:t xml:space="preserve"> The Board requested that their dissatisfaction with the current service be formally recorded.</w:t>
            </w:r>
          </w:p>
          <w:p w14:paraId="685D0B47" w14:textId="77777777" w:rsidR="00AC0221" w:rsidRPr="00AC0221" w:rsidRDefault="00AC0221" w:rsidP="00BB437B">
            <w:pPr>
              <w:spacing w:line="360" w:lineRule="auto"/>
              <w:rPr>
                <w:rFonts w:ascii="Arial" w:hAnsi="Arial" w:cs="Arial"/>
                <w:sz w:val="24"/>
                <w:szCs w:val="24"/>
              </w:rPr>
            </w:pPr>
          </w:p>
        </w:tc>
        <w:tc>
          <w:tcPr>
            <w:tcW w:w="3405" w:type="dxa"/>
          </w:tcPr>
          <w:p w14:paraId="54868912" w14:textId="77777777" w:rsidR="00AC0221" w:rsidRDefault="00AC0221" w:rsidP="00BB437B">
            <w:pPr>
              <w:spacing w:line="360" w:lineRule="auto"/>
              <w:rPr>
                <w:rFonts w:ascii="Arial" w:hAnsi="Arial" w:cs="Arial"/>
                <w:sz w:val="24"/>
                <w:szCs w:val="24"/>
              </w:rPr>
            </w:pPr>
          </w:p>
          <w:p w14:paraId="48454F0E" w14:textId="77777777" w:rsidR="00AC0221" w:rsidRDefault="00AC0221" w:rsidP="00BB437B">
            <w:pPr>
              <w:spacing w:line="360" w:lineRule="auto"/>
              <w:rPr>
                <w:rFonts w:ascii="Arial" w:hAnsi="Arial" w:cs="Arial"/>
                <w:sz w:val="24"/>
                <w:szCs w:val="24"/>
              </w:rPr>
            </w:pPr>
          </w:p>
          <w:p w14:paraId="25F6ABEC" w14:textId="77777777" w:rsidR="00AC0221" w:rsidRDefault="00AC0221" w:rsidP="00BB437B">
            <w:pPr>
              <w:spacing w:line="360" w:lineRule="auto"/>
              <w:rPr>
                <w:rFonts w:ascii="Arial" w:hAnsi="Arial" w:cs="Arial"/>
                <w:sz w:val="24"/>
                <w:szCs w:val="24"/>
              </w:rPr>
            </w:pPr>
          </w:p>
          <w:p w14:paraId="032E3C6D" w14:textId="77777777" w:rsidR="00AC0221" w:rsidRDefault="00AC0221" w:rsidP="00BB437B">
            <w:pPr>
              <w:spacing w:line="360" w:lineRule="auto"/>
              <w:rPr>
                <w:rFonts w:ascii="Arial" w:hAnsi="Arial" w:cs="Arial"/>
                <w:sz w:val="24"/>
                <w:szCs w:val="24"/>
              </w:rPr>
            </w:pPr>
          </w:p>
          <w:p w14:paraId="1FD0E436" w14:textId="77777777" w:rsidR="00AC0221" w:rsidRDefault="00AC0221" w:rsidP="00BB437B">
            <w:pPr>
              <w:spacing w:line="360" w:lineRule="auto"/>
              <w:rPr>
                <w:rFonts w:ascii="Arial" w:hAnsi="Arial" w:cs="Arial"/>
                <w:sz w:val="24"/>
                <w:szCs w:val="24"/>
              </w:rPr>
            </w:pPr>
          </w:p>
          <w:p w14:paraId="2BCFB174" w14:textId="77777777" w:rsidR="00AC0221" w:rsidRDefault="00AC0221" w:rsidP="00BB437B">
            <w:pPr>
              <w:spacing w:line="360" w:lineRule="auto"/>
              <w:rPr>
                <w:rFonts w:ascii="Arial" w:hAnsi="Arial" w:cs="Arial"/>
                <w:sz w:val="24"/>
                <w:szCs w:val="24"/>
              </w:rPr>
            </w:pPr>
          </w:p>
          <w:p w14:paraId="59D784B5" w14:textId="77777777" w:rsidR="00AC0221" w:rsidRDefault="00AC0221" w:rsidP="00BB437B">
            <w:pPr>
              <w:spacing w:line="360" w:lineRule="auto"/>
              <w:rPr>
                <w:rFonts w:ascii="Arial" w:hAnsi="Arial" w:cs="Arial"/>
                <w:sz w:val="24"/>
                <w:szCs w:val="24"/>
              </w:rPr>
            </w:pPr>
          </w:p>
          <w:p w14:paraId="3C0AFE3A" w14:textId="77777777" w:rsidR="00AC0221" w:rsidRDefault="00AC0221" w:rsidP="00BB437B">
            <w:pPr>
              <w:spacing w:line="360" w:lineRule="auto"/>
              <w:rPr>
                <w:rFonts w:ascii="Arial" w:hAnsi="Arial" w:cs="Arial"/>
                <w:sz w:val="24"/>
                <w:szCs w:val="24"/>
              </w:rPr>
            </w:pPr>
          </w:p>
          <w:p w14:paraId="0CC7D52F" w14:textId="77777777" w:rsidR="00AC0221" w:rsidRDefault="00AC0221" w:rsidP="00BB437B">
            <w:pPr>
              <w:spacing w:line="360" w:lineRule="auto"/>
              <w:rPr>
                <w:rFonts w:ascii="Arial" w:hAnsi="Arial" w:cs="Arial"/>
                <w:sz w:val="24"/>
                <w:szCs w:val="24"/>
              </w:rPr>
            </w:pPr>
          </w:p>
          <w:p w14:paraId="694A24F1" w14:textId="77777777" w:rsidR="00AC0221" w:rsidRDefault="00AC0221" w:rsidP="00BB437B">
            <w:pPr>
              <w:spacing w:line="360" w:lineRule="auto"/>
              <w:rPr>
                <w:rFonts w:ascii="Arial" w:hAnsi="Arial" w:cs="Arial"/>
                <w:sz w:val="24"/>
                <w:szCs w:val="24"/>
              </w:rPr>
            </w:pPr>
          </w:p>
          <w:p w14:paraId="5C782C95" w14:textId="77777777" w:rsidR="00AC0221" w:rsidRDefault="00AC0221" w:rsidP="00BB437B">
            <w:pPr>
              <w:spacing w:line="360" w:lineRule="auto"/>
              <w:rPr>
                <w:rFonts w:ascii="Arial" w:hAnsi="Arial" w:cs="Arial"/>
                <w:sz w:val="24"/>
                <w:szCs w:val="24"/>
              </w:rPr>
            </w:pPr>
          </w:p>
          <w:p w14:paraId="095333B6" w14:textId="77777777" w:rsidR="00AC0221" w:rsidRDefault="00AC0221" w:rsidP="00BB437B">
            <w:pPr>
              <w:spacing w:line="360" w:lineRule="auto"/>
              <w:rPr>
                <w:rFonts w:ascii="Arial" w:hAnsi="Arial" w:cs="Arial"/>
                <w:sz w:val="24"/>
                <w:szCs w:val="24"/>
              </w:rPr>
            </w:pPr>
          </w:p>
          <w:p w14:paraId="57F38FF4" w14:textId="77777777" w:rsidR="00AC0221" w:rsidRDefault="00AC0221" w:rsidP="00BB437B">
            <w:pPr>
              <w:spacing w:line="360" w:lineRule="auto"/>
              <w:rPr>
                <w:rFonts w:ascii="Arial" w:hAnsi="Arial" w:cs="Arial"/>
                <w:sz w:val="24"/>
                <w:szCs w:val="24"/>
              </w:rPr>
            </w:pPr>
          </w:p>
          <w:p w14:paraId="35E65E61" w14:textId="77777777" w:rsidR="00AC0221" w:rsidRDefault="00AC0221" w:rsidP="00BB437B">
            <w:pPr>
              <w:spacing w:line="360" w:lineRule="auto"/>
              <w:rPr>
                <w:rFonts w:ascii="Arial" w:hAnsi="Arial" w:cs="Arial"/>
                <w:sz w:val="24"/>
                <w:szCs w:val="24"/>
              </w:rPr>
            </w:pPr>
          </w:p>
          <w:p w14:paraId="61BF87CD" w14:textId="77777777" w:rsidR="00AC0221" w:rsidRDefault="00AC0221" w:rsidP="00BB437B">
            <w:pPr>
              <w:spacing w:line="360" w:lineRule="auto"/>
              <w:rPr>
                <w:rFonts w:ascii="Arial" w:hAnsi="Arial" w:cs="Arial"/>
                <w:sz w:val="24"/>
                <w:szCs w:val="24"/>
              </w:rPr>
            </w:pPr>
          </w:p>
          <w:p w14:paraId="0BC9B824" w14:textId="77777777" w:rsidR="00AC0221" w:rsidRDefault="00AC0221" w:rsidP="00BB437B">
            <w:pPr>
              <w:spacing w:line="360" w:lineRule="auto"/>
              <w:rPr>
                <w:rFonts w:ascii="Arial" w:hAnsi="Arial" w:cs="Arial"/>
                <w:sz w:val="24"/>
                <w:szCs w:val="24"/>
              </w:rPr>
            </w:pPr>
          </w:p>
          <w:p w14:paraId="54A9E96F" w14:textId="77777777" w:rsidR="00AC0221" w:rsidRDefault="00AC0221" w:rsidP="00BB437B">
            <w:pPr>
              <w:spacing w:line="360" w:lineRule="auto"/>
              <w:rPr>
                <w:rFonts w:ascii="Arial" w:hAnsi="Arial" w:cs="Arial"/>
                <w:sz w:val="24"/>
                <w:szCs w:val="24"/>
              </w:rPr>
            </w:pPr>
          </w:p>
          <w:p w14:paraId="156D358C" w14:textId="77777777" w:rsidR="00AC0221" w:rsidRDefault="00AC0221" w:rsidP="00BB437B">
            <w:pPr>
              <w:spacing w:line="360" w:lineRule="auto"/>
              <w:rPr>
                <w:rFonts w:ascii="Arial" w:hAnsi="Arial" w:cs="Arial"/>
                <w:sz w:val="24"/>
                <w:szCs w:val="24"/>
              </w:rPr>
            </w:pPr>
          </w:p>
          <w:p w14:paraId="19ABF6C1" w14:textId="77777777" w:rsidR="00AC0221" w:rsidRDefault="00AC0221" w:rsidP="00BB437B">
            <w:pPr>
              <w:spacing w:line="360" w:lineRule="auto"/>
              <w:rPr>
                <w:rFonts w:ascii="Arial" w:hAnsi="Arial" w:cs="Arial"/>
                <w:sz w:val="24"/>
                <w:szCs w:val="24"/>
              </w:rPr>
            </w:pPr>
          </w:p>
          <w:p w14:paraId="75261B1C" w14:textId="77777777" w:rsidR="00AC0221" w:rsidRDefault="00AC0221" w:rsidP="00BB437B">
            <w:pPr>
              <w:spacing w:line="360" w:lineRule="auto"/>
              <w:rPr>
                <w:rFonts w:ascii="Arial" w:hAnsi="Arial" w:cs="Arial"/>
                <w:sz w:val="24"/>
                <w:szCs w:val="24"/>
              </w:rPr>
            </w:pPr>
          </w:p>
          <w:p w14:paraId="51EAE892" w14:textId="77777777" w:rsidR="00AC0221" w:rsidRDefault="00AC0221" w:rsidP="00BB437B">
            <w:pPr>
              <w:spacing w:line="360" w:lineRule="auto"/>
              <w:rPr>
                <w:rFonts w:ascii="Arial" w:hAnsi="Arial" w:cs="Arial"/>
                <w:sz w:val="24"/>
                <w:szCs w:val="24"/>
              </w:rPr>
            </w:pPr>
          </w:p>
          <w:p w14:paraId="3BE91C5B" w14:textId="77777777" w:rsidR="00AC0221" w:rsidRDefault="00AC0221" w:rsidP="00BB437B">
            <w:pPr>
              <w:spacing w:line="360" w:lineRule="auto"/>
              <w:rPr>
                <w:rFonts w:ascii="Arial" w:hAnsi="Arial" w:cs="Arial"/>
                <w:sz w:val="24"/>
                <w:szCs w:val="24"/>
              </w:rPr>
            </w:pPr>
          </w:p>
          <w:p w14:paraId="78F19770" w14:textId="77777777" w:rsidR="00AC0221" w:rsidRDefault="00AC0221" w:rsidP="00BB437B">
            <w:pPr>
              <w:spacing w:line="360" w:lineRule="auto"/>
              <w:rPr>
                <w:rFonts w:ascii="Arial" w:hAnsi="Arial" w:cs="Arial"/>
                <w:sz w:val="24"/>
                <w:szCs w:val="24"/>
              </w:rPr>
            </w:pPr>
          </w:p>
          <w:p w14:paraId="674B8F5B" w14:textId="77777777" w:rsidR="00AC0221" w:rsidRDefault="00AC0221" w:rsidP="00BB437B">
            <w:pPr>
              <w:spacing w:line="360" w:lineRule="auto"/>
              <w:rPr>
                <w:rFonts w:ascii="Arial" w:hAnsi="Arial" w:cs="Arial"/>
                <w:sz w:val="24"/>
                <w:szCs w:val="24"/>
              </w:rPr>
            </w:pPr>
          </w:p>
          <w:p w14:paraId="58C79702" w14:textId="77777777" w:rsidR="00AC0221" w:rsidRDefault="00AC0221" w:rsidP="00BB437B">
            <w:pPr>
              <w:spacing w:line="360" w:lineRule="auto"/>
              <w:rPr>
                <w:rFonts w:ascii="Arial" w:hAnsi="Arial" w:cs="Arial"/>
                <w:sz w:val="24"/>
                <w:szCs w:val="24"/>
              </w:rPr>
            </w:pPr>
          </w:p>
          <w:p w14:paraId="7BF918B7" w14:textId="77777777" w:rsidR="00AC0221" w:rsidRDefault="00AC0221" w:rsidP="00BB437B">
            <w:pPr>
              <w:spacing w:line="360" w:lineRule="auto"/>
              <w:rPr>
                <w:rFonts w:ascii="Arial" w:hAnsi="Arial" w:cs="Arial"/>
                <w:sz w:val="24"/>
                <w:szCs w:val="24"/>
              </w:rPr>
            </w:pPr>
          </w:p>
          <w:p w14:paraId="1E362163" w14:textId="77777777" w:rsidR="00AC0221" w:rsidRDefault="00AC0221" w:rsidP="00BB437B">
            <w:pPr>
              <w:spacing w:line="360" w:lineRule="auto"/>
              <w:rPr>
                <w:rFonts w:ascii="Arial" w:hAnsi="Arial" w:cs="Arial"/>
                <w:sz w:val="24"/>
                <w:szCs w:val="24"/>
              </w:rPr>
            </w:pPr>
          </w:p>
          <w:p w14:paraId="1DABA504" w14:textId="77777777" w:rsidR="00AC0221" w:rsidRDefault="00AC0221" w:rsidP="00BB437B">
            <w:pPr>
              <w:spacing w:line="360" w:lineRule="auto"/>
              <w:rPr>
                <w:rFonts w:ascii="Arial" w:hAnsi="Arial" w:cs="Arial"/>
                <w:sz w:val="24"/>
                <w:szCs w:val="24"/>
              </w:rPr>
            </w:pPr>
          </w:p>
          <w:p w14:paraId="5CE639F5" w14:textId="77777777" w:rsidR="00AC0221" w:rsidRDefault="00AC0221" w:rsidP="00BB437B">
            <w:pPr>
              <w:spacing w:line="360" w:lineRule="auto"/>
              <w:rPr>
                <w:rFonts w:ascii="Arial" w:hAnsi="Arial" w:cs="Arial"/>
                <w:sz w:val="24"/>
                <w:szCs w:val="24"/>
              </w:rPr>
            </w:pPr>
          </w:p>
          <w:p w14:paraId="074A4BFE" w14:textId="77777777" w:rsidR="00AC0221" w:rsidRDefault="00AC0221" w:rsidP="00BB437B">
            <w:pPr>
              <w:spacing w:line="360" w:lineRule="auto"/>
              <w:rPr>
                <w:rFonts w:ascii="Arial" w:hAnsi="Arial" w:cs="Arial"/>
                <w:sz w:val="24"/>
                <w:szCs w:val="24"/>
              </w:rPr>
            </w:pPr>
          </w:p>
          <w:p w14:paraId="4851F689" w14:textId="77777777" w:rsidR="00AC0221" w:rsidRDefault="00AC0221" w:rsidP="00BB437B">
            <w:pPr>
              <w:spacing w:line="360" w:lineRule="auto"/>
              <w:rPr>
                <w:rFonts w:ascii="Arial" w:hAnsi="Arial" w:cs="Arial"/>
                <w:sz w:val="24"/>
                <w:szCs w:val="24"/>
              </w:rPr>
            </w:pPr>
          </w:p>
          <w:p w14:paraId="0B6BC681" w14:textId="77777777" w:rsidR="00AC0221" w:rsidRDefault="00AC0221" w:rsidP="00BB437B">
            <w:pPr>
              <w:spacing w:line="360" w:lineRule="auto"/>
              <w:rPr>
                <w:rFonts w:ascii="Arial" w:hAnsi="Arial" w:cs="Arial"/>
                <w:sz w:val="24"/>
                <w:szCs w:val="24"/>
              </w:rPr>
            </w:pPr>
          </w:p>
          <w:p w14:paraId="40AB0972" w14:textId="77777777" w:rsidR="00AC0221" w:rsidRDefault="00AC0221" w:rsidP="00BB437B">
            <w:pPr>
              <w:spacing w:line="360" w:lineRule="auto"/>
              <w:rPr>
                <w:rFonts w:ascii="Arial" w:hAnsi="Arial" w:cs="Arial"/>
                <w:sz w:val="24"/>
                <w:szCs w:val="24"/>
              </w:rPr>
            </w:pPr>
          </w:p>
          <w:p w14:paraId="7C96384C" w14:textId="77777777" w:rsidR="00AC0221" w:rsidRDefault="00AC0221" w:rsidP="00BB437B">
            <w:pPr>
              <w:spacing w:line="360" w:lineRule="auto"/>
              <w:rPr>
                <w:rFonts w:ascii="Arial" w:hAnsi="Arial" w:cs="Arial"/>
                <w:sz w:val="24"/>
                <w:szCs w:val="24"/>
              </w:rPr>
            </w:pPr>
          </w:p>
          <w:p w14:paraId="29FAAC4E" w14:textId="77777777" w:rsidR="00AC0221" w:rsidRDefault="00AC0221" w:rsidP="00BB437B">
            <w:pPr>
              <w:spacing w:line="360" w:lineRule="auto"/>
              <w:rPr>
                <w:rFonts w:ascii="Arial" w:hAnsi="Arial" w:cs="Arial"/>
                <w:sz w:val="24"/>
                <w:szCs w:val="24"/>
              </w:rPr>
            </w:pPr>
          </w:p>
          <w:p w14:paraId="10B0E702" w14:textId="77777777" w:rsidR="00AC0221" w:rsidRDefault="00AC0221" w:rsidP="00BB437B">
            <w:pPr>
              <w:spacing w:line="360" w:lineRule="auto"/>
              <w:rPr>
                <w:rFonts w:ascii="Arial" w:hAnsi="Arial" w:cs="Arial"/>
                <w:sz w:val="24"/>
                <w:szCs w:val="24"/>
              </w:rPr>
            </w:pPr>
          </w:p>
          <w:p w14:paraId="6D9AF3D1" w14:textId="77777777" w:rsidR="00AC0221" w:rsidRDefault="00AC0221" w:rsidP="00BB437B">
            <w:pPr>
              <w:spacing w:line="360" w:lineRule="auto"/>
              <w:rPr>
                <w:rFonts w:ascii="Arial" w:hAnsi="Arial" w:cs="Arial"/>
                <w:sz w:val="24"/>
                <w:szCs w:val="24"/>
              </w:rPr>
            </w:pPr>
          </w:p>
          <w:p w14:paraId="6C888CB0" w14:textId="77777777" w:rsidR="00AC0221" w:rsidRDefault="00AC0221" w:rsidP="00BB437B">
            <w:pPr>
              <w:spacing w:line="360" w:lineRule="auto"/>
              <w:rPr>
                <w:rFonts w:ascii="Arial" w:hAnsi="Arial" w:cs="Arial"/>
                <w:sz w:val="24"/>
                <w:szCs w:val="24"/>
              </w:rPr>
            </w:pPr>
          </w:p>
          <w:p w14:paraId="4D8A2E34" w14:textId="77777777" w:rsidR="00AC0221" w:rsidRDefault="00AC0221" w:rsidP="00BB437B">
            <w:pPr>
              <w:spacing w:line="360" w:lineRule="auto"/>
              <w:rPr>
                <w:rFonts w:ascii="Arial" w:hAnsi="Arial" w:cs="Arial"/>
                <w:sz w:val="24"/>
                <w:szCs w:val="24"/>
              </w:rPr>
            </w:pPr>
          </w:p>
          <w:p w14:paraId="491B5AE1" w14:textId="77777777" w:rsidR="00AC0221" w:rsidRDefault="00AC0221" w:rsidP="00BB437B">
            <w:pPr>
              <w:spacing w:line="360" w:lineRule="auto"/>
              <w:rPr>
                <w:rFonts w:ascii="Arial" w:hAnsi="Arial" w:cs="Arial"/>
                <w:sz w:val="24"/>
                <w:szCs w:val="24"/>
              </w:rPr>
            </w:pPr>
          </w:p>
          <w:p w14:paraId="397A4959" w14:textId="77777777" w:rsidR="00AC0221" w:rsidRDefault="00AC0221" w:rsidP="00BB437B">
            <w:pPr>
              <w:spacing w:line="360" w:lineRule="auto"/>
              <w:rPr>
                <w:rFonts w:ascii="Arial" w:hAnsi="Arial" w:cs="Arial"/>
                <w:sz w:val="24"/>
                <w:szCs w:val="24"/>
              </w:rPr>
            </w:pPr>
          </w:p>
          <w:p w14:paraId="235CAC7B" w14:textId="77777777" w:rsidR="00AC0221" w:rsidRDefault="00AC0221" w:rsidP="00BB437B">
            <w:pPr>
              <w:spacing w:line="360" w:lineRule="auto"/>
              <w:rPr>
                <w:rFonts w:ascii="Arial" w:hAnsi="Arial" w:cs="Arial"/>
                <w:sz w:val="24"/>
                <w:szCs w:val="24"/>
              </w:rPr>
            </w:pPr>
          </w:p>
          <w:p w14:paraId="3551B9A9" w14:textId="77777777" w:rsidR="00AC0221" w:rsidRDefault="00AC0221" w:rsidP="00BB437B">
            <w:pPr>
              <w:spacing w:line="360" w:lineRule="auto"/>
              <w:rPr>
                <w:rFonts w:ascii="Arial" w:hAnsi="Arial" w:cs="Arial"/>
                <w:sz w:val="24"/>
                <w:szCs w:val="24"/>
              </w:rPr>
            </w:pPr>
          </w:p>
          <w:p w14:paraId="1B4C4D1B" w14:textId="77777777" w:rsidR="00AC0221" w:rsidRDefault="00AC0221" w:rsidP="00BB437B">
            <w:pPr>
              <w:spacing w:line="360" w:lineRule="auto"/>
              <w:rPr>
                <w:rFonts w:ascii="Arial" w:hAnsi="Arial" w:cs="Arial"/>
                <w:sz w:val="24"/>
                <w:szCs w:val="24"/>
              </w:rPr>
            </w:pPr>
          </w:p>
          <w:p w14:paraId="5936CDF0" w14:textId="77777777" w:rsidR="00AC0221" w:rsidRDefault="00AC0221" w:rsidP="00BB437B">
            <w:pPr>
              <w:spacing w:line="360" w:lineRule="auto"/>
              <w:rPr>
                <w:rFonts w:ascii="Arial" w:hAnsi="Arial" w:cs="Arial"/>
                <w:sz w:val="24"/>
                <w:szCs w:val="24"/>
              </w:rPr>
            </w:pPr>
          </w:p>
          <w:p w14:paraId="268754D1" w14:textId="77777777" w:rsidR="00AC0221" w:rsidRDefault="00AC0221" w:rsidP="00BB437B">
            <w:pPr>
              <w:spacing w:line="360" w:lineRule="auto"/>
              <w:rPr>
                <w:rFonts w:ascii="Arial" w:hAnsi="Arial" w:cs="Arial"/>
                <w:sz w:val="24"/>
                <w:szCs w:val="24"/>
              </w:rPr>
            </w:pPr>
          </w:p>
          <w:p w14:paraId="30CDAD98" w14:textId="77777777" w:rsidR="00AC0221" w:rsidRDefault="00AC0221" w:rsidP="00BB437B">
            <w:pPr>
              <w:spacing w:line="360" w:lineRule="auto"/>
              <w:rPr>
                <w:rFonts w:ascii="Arial" w:hAnsi="Arial" w:cs="Arial"/>
                <w:sz w:val="24"/>
                <w:szCs w:val="24"/>
              </w:rPr>
            </w:pPr>
          </w:p>
          <w:p w14:paraId="5D8967A0" w14:textId="77777777" w:rsidR="00AC0221" w:rsidRDefault="00AC0221" w:rsidP="00BB437B">
            <w:pPr>
              <w:spacing w:line="360" w:lineRule="auto"/>
              <w:rPr>
                <w:rFonts w:ascii="Arial" w:hAnsi="Arial" w:cs="Arial"/>
                <w:sz w:val="24"/>
                <w:szCs w:val="24"/>
              </w:rPr>
            </w:pPr>
          </w:p>
          <w:p w14:paraId="7B5942EF" w14:textId="77777777" w:rsidR="00BB437B" w:rsidRDefault="00BB437B" w:rsidP="00BB437B">
            <w:pPr>
              <w:spacing w:line="360" w:lineRule="auto"/>
              <w:rPr>
                <w:rFonts w:ascii="Arial" w:hAnsi="Arial" w:cs="Arial"/>
                <w:sz w:val="24"/>
                <w:szCs w:val="24"/>
              </w:rPr>
            </w:pPr>
          </w:p>
          <w:p w14:paraId="2A69B48D" w14:textId="77777777" w:rsidR="00BB437B" w:rsidRDefault="00BB437B" w:rsidP="00BB437B">
            <w:pPr>
              <w:spacing w:line="360" w:lineRule="auto"/>
              <w:rPr>
                <w:rFonts w:ascii="Arial" w:hAnsi="Arial" w:cs="Arial"/>
                <w:sz w:val="24"/>
                <w:szCs w:val="24"/>
              </w:rPr>
            </w:pPr>
          </w:p>
          <w:p w14:paraId="34404417" w14:textId="77777777" w:rsidR="00BB437B" w:rsidRDefault="00BB437B" w:rsidP="00BB437B">
            <w:pPr>
              <w:spacing w:line="360" w:lineRule="auto"/>
              <w:rPr>
                <w:rFonts w:ascii="Arial" w:hAnsi="Arial" w:cs="Arial"/>
                <w:sz w:val="24"/>
                <w:szCs w:val="24"/>
              </w:rPr>
            </w:pPr>
          </w:p>
          <w:p w14:paraId="2080E90B" w14:textId="77777777" w:rsidR="00BB437B" w:rsidRDefault="00BB437B" w:rsidP="00BB437B">
            <w:pPr>
              <w:spacing w:line="360" w:lineRule="auto"/>
              <w:rPr>
                <w:rFonts w:ascii="Arial" w:hAnsi="Arial" w:cs="Arial"/>
                <w:sz w:val="24"/>
                <w:szCs w:val="24"/>
              </w:rPr>
            </w:pPr>
          </w:p>
          <w:p w14:paraId="0C7917CD" w14:textId="77777777" w:rsidR="00BB437B" w:rsidRDefault="00BB437B" w:rsidP="00BB437B">
            <w:pPr>
              <w:spacing w:line="360" w:lineRule="auto"/>
              <w:rPr>
                <w:rFonts w:ascii="Arial" w:hAnsi="Arial" w:cs="Arial"/>
                <w:sz w:val="24"/>
                <w:szCs w:val="24"/>
              </w:rPr>
            </w:pPr>
          </w:p>
          <w:p w14:paraId="1C92CDEB" w14:textId="77777777" w:rsidR="00BB437B" w:rsidRDefault="00BB437B" w:rsidP="00BB437B">
            <w:pPr>
              <w:spacing w:line="360" w:lineRule="auto"/>
              <w:rPr>
                <w:rFonts w:ascii="Arial" w:hAnsi="Arial" w:cs="Arial"/>
                <w:sz w:val="24"/>
                <w:szCs w:val="24"/>
              </w:rPr>
            </w:pPr>
          </w:p>
          <w:p w14:paraId="46F27DEC" w14:textId="77777777" w:rsidR="00BB437B" w:rsidRDefault="00BB437B" w:rsidP="00BB437B">
            <w:pPr>
              <w:spacing w:line="360" w:lineRule="auto"/>
              <w:rPr>
                <w:rFonts w:ascii="Arial" w:hAnsi="Arial" w:cs="Arial"/>
                <w:sz w:val="24"/>
                <w:szCs w:val="24"/>
              </w:rPr>
            </w:pPr>
          </w:p>
          <w:p w14:paraId="5FD5A07F" w14:textId="77777777" w:rsidR="00BB437B" w:rsidRDefault="00BB437B" w:rsidP="00BB437B">
            <w:pPr>
              <w:spacing w:line="360" w:lineRule="auto"/>
              <w:rPr>
                <w:rFonts w:ascii="Arial" w:hAnsi="Arial" w:cs="Arial"/>
                <w:sz w:val="24"/>
                <w:szCs w:val="24"/>
              </w:rPr>
            </w:pPr>
          </w:p>
          <w:p w14:paraId="217B1935" w14:textId="77777777" w:rsidR="00BB437B" w:rsidRDefault="00BB437B" w:rsidP="00BB437B">
            <w:pPr>
              <w:spacing w:line="360" w:lineRule="auto"/>
              <w:rPr>
                <w:rFonts w:ascii="Arial" w:hAnsi="Arial" w:cs="Arial"/>
                <w:sz w:val="24"/>
                <w:szCs w:val="24"/>
              </w:rPr>
            </w:pPr>
          </w:p>
          <w:p w14:paraId="0A82BD68" w14:textId="77777777" w:rsidR="00BB437B" w:rsidRDefault="00BB437B" w:rsidP="00BB437B">
            <w:pPr>
              <w:spacing w:line="360" w:lineRule="auto"/>
              <w:rPr>
                <w:rFonts w:ascii="Arial" w:hAnsi="Arial" w:cs="Arial"/>
                <w:sz w:val="24"/>
                <w:szCs w:val="24"/>
              </w:rPr>
            </w:pPr>
          </w:p>
          <w:p w14:paraId="54A8E644" w14:textId="77777777" w:rsidR="00BB437B" w:rsidRDefault="00BB437B" w:rsidP="00BB437B">
            <w:pPr>
              <w:spacing w:line="360" w:lineRule="auto"/>
              <w:rPr>
                <w:rFonts w:ascii="Arial" w:hAnsi="Arial" w:cs="Arial"/>
                <w:sz w:val="24"/>
                <w:szCs w:val="24"/>
              </w:rPr>
            </w:pPr>
          </w:p>
          <w:p w14:paraId="6E96B457" w14:textId="77777777" w:rsidR="001668B6" w:rsidRDefault="001668B6" w:rsidP="00BB437B">
            <w:pPr>
              <w:spacing w:line="360" w:lineRule="auto"/>
              <w:rPr>
                <w:rFonts w:ascii="Arial" w:hAnsi="Arial" w:cs="Arial"/>
                <w:sz w:val="24"/>
                <w:szCs w:val="24"/>
              </w:rPr>
            </w:pPr>
          </w:p>
          <w:p w14:paraId="26914E31" w14:textId="77777777" w:rsidR="001668B6" w:rsidRDefault="001668B6" w:rsidP="00BB437B">
            <w:pPr>
              <w:spacing w:line="360" w:lineRule="auto"/>
              <w:rPr>
                <w:rFonts w:ascii="Arial" w:hAnsi="Arial" w:cs="Arial"/>
                <w:sz w:val="24"/>
                <w:szCs w:val="24"/>
              </w:rPr>
            </w:pPr>
          </w:p>
          <w:p w14:paraId="2F716686"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TPPT to provide a summary sheet of overpayments to include the largest single overpayment and the cause.</w:t>
            </w:r>
          </w:p>
          <w:p w14:paraId="2C76E96A" w14:textId="77777777" w:rsidR="00AC0221" w:rsidRPr="00AC0221" w:rsidRDefault="00AC0221" w:rsidP="00BB437B">
            <w:pPr>
              <w:spacing w:line="360" w:lineRule="auto"/>
              <w:rPr>
                <w:rFonts w:ascii="Arial" w:hAnsi="Arial" w:cs="Arial"/>
                <w:sz w:val="24"/>
                <w:szCs w:val="24"/>
              </w:rPr>
            </w:pPr>
          </w:p>
          <w:p w14:paraId="68E54CF7"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3FC6882E"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3E632E7E"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7DFB732F"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327EC2FE"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440B59EC"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02858FCD"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58EA4F83"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2FF93C98"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07966232" w14:textId="77777777" w:rsidR="00AC0221" w:rsidRDefault="00AC0221" w:rsidP="00BB437B">
            <w:pPr>
              <w:suppressAutoHyphens/>
              <w:autoSpaceDN w:val="0"/>
              <w:spacing w:line="360" w:lineRule="auto"/>
              <w:textAlignment w:val="baseline"/>
              <w:rPr>
                <w:rFonts w:ascii="Arial" w:eastAsia="Times New Roman" w:hAnsi="Arial" w:cs="Arial"/>
                <w:sz w:val="24"/>
                <w:szCs w:val="24"/>
              </w:rPr>
            </w:pPr>
          </w:p>
          <w:p w14:paraId="2F41DCE0" w14:textId="77777777" w:rsidR="001668B6" w:rsidRDefault="001668B6" w:rsidP="00BB437B">
            <w:pPr>
              <w:suppressAutoHyphens/>
              <w:autoSpaceDN w:val="0"/>
              <w:spacing w:line="360" w:lineRule="auto"/>
              <w:textAlignment w:val="baseline"/>
              <w:rPr>
                <w:rFonts w:ascii="Arial" w:eastAsia="Times New Roman" w:hAnsi="Arial" w:cs="Arial"/>
                <w:sz w:val="24"/>
                <w:szCs w:val="24"/>
              </w:rPr>
            </w:pPr>
          </w:p>
          <w:p w14:paraId="0CC34682" w14:textId="77777777" w:rsidR="001668B6" w:rsidRDefault="001668B6" w:rsidP="00BB437B">
            <w:pPr>
              <w:suppressAutoHyphens/>
              <w:autoSpaceDN w:val="0"/>
              <w:spacing w:line="360" w:lineRule="auto"/>
              <w:textAlignment w:val="baseline"/>
              <w:rPr>
                <w:rFonts w:ascii="Arial" w:eastAsia="Times New Roman" w:hAnsi="Arial" w:cs="Arial"/>
                <w:sz w:val="24"/>
                <w:szCs w:val="24"/>
              </w:rPr>
            </w:pPr>
          </w:p>
          <w:p w14:paraId="3A74A77E" w14:textId="77777777" w:rsidR="001668B6" w:rsidRDefault="001668B6" w:rsidP="00BB437B">
            <w:pPr>
              <w:suppressAutoHyphens/>
              <w:autoSpaceDN w:val="0"/>
              <w:spacing w:line="360" w:lineRule="auto"/>
              <w:textAlignment w:val="baseline"/>
              <w:rPr>
                <w:rFonts w:ascii="Arial" w:eastAsia="Times New Roman" w:hAnsi="Arial" w:cs="Arial"/>
                <w:sz w:val="24"/>
                <w:szCs w:val="24"/>
              </w:rPr>
            </w:pPr>
          </w:p>
          <w:p w14:paraId="284A6471" w14:textId="77777777" w:rsidR="001668B6" w:rsidRDefault="001668B6" w:rsidP="00BB437B">
            <w:pPr>
              <w:suppressAutoHyphens/>
              <w:autoSpaceDN w:val="0"/>
              <w:spacing w:line="360" w:lineRule="auto"/>
              <w:textAlignment w:val="baseline"/>
              <w:rPr>
                <w:rFonts w:ascii="Arial" w:eastAsia="Times New Roman" w:hAnsi="Arial" w:cs="Arial"/>
                <w:sz w:val="24"/>
                <w:szCs w:val="24"/>
              </w:rPr>
            </w:pPr>
          </w:p>
          <w:p w14:paraId="48FC0A75" w14:textId="77777777" w:rsidR="001668B6" w:rsidRDefault="001668B6" w:rsidP="00BB437B">
            <w:pPr>
              <w:suppressAutoHyphens/>
              <w:autoSpaceDN w:val="0"/>
              <w:spacing w:line="360" w:lineRule="auto"/>
              <w:textAlignment w:val="baseline"/>
              <w:rPr>
                <w:rFonts w:ascii="Arial" w:eastAsia="Times New Roman" w:hAnsi="Arial" w:cs="Arial"/>
                <w:sz w:val="24"/>
                <w:szCs w:val="24"/>
              </w:rPr>
            </w:pPr>
          </w:p>
          <w:p w14:paraId="082A0851" w14:textId="77777777" w:rsidR="00E00133" w:rsidRDefault="00E00133" w:rsidP="00BB437B">
            <w:pPr>
              <w:suppressAutoHyphens/>
              <w:autoSpaceDN w:val="0"/>
              <w:spacing w:line="360" w:lineRule="auto"/>
              <w:textAlignment w:val="baseline"/>
              <w:rPr>
                <w:rFonts w:ascii="Arial" w:eastAsia="Times New Roman" w:hAnsi="Arial" w:cs="Arial"/>
                <w:sz w:val="24"/>
                <w:szCs w:val="24"/>
              </w:rPr>
            </w:pPr>
          </w:p>
          <w:p w14:paraId="4F8DCEC9" w14:textId="77777777" w:rsidR="00E00133" w:rsidRDefault="00E00133" w:rsidP="00BB437B">
            <w:pPr>
              <w:suppressAutoHyphens/>
              <w:autoSpaceDN w:val="0"/>
              <w:spacing w:line="360" w:lineRule="auto"/>
              <w:textAlignment w:val="baseline"/>
              <w:rPr>
                <w:rFonts w:ascii="Arial" w:eastAsia="Times New Roman" w:hAnsi="Arial" w:cs="Arial"/>
                <w:sz w:val="24"/>
                <w:szCs w:val="24"/>
              </w:rPr>
            </w:pPr>
          </w:p>
          <w:p w14:paraId="0E42DA2D" w14:textId="77777777" w:rsidR="00E00133" w:rsidRDefault="00E00133" w:rsidP="00BB437B">
            <w:pPr>
              <w:suppressAutoHyphens/>
              <w:autoSpaceDN w:val="0"/>
              <w:spacing w:line="360" w:lineRule="auto"/>
              <w:textAlignment w:val="baseline"/>
              <w:rPr>
                <w:rFonts w:ascii="Arial" w:eastAsia="Times New Roman" w:hAnsi="Arial" w:cs="Arial"/>
                <w:sz w:val="24"/>
                <w:szCs w:val="24"/>
              </w:rPr>
            </w:pPr>
          </w:p>
          <w:p w14:paraId="35B8AC11" w14:textId="77777777" w:rsidR="00E00133" w:rsidRDefault="00E00133" w:rsidP="00BB437B">
            <w:pPr>
              <w:suppressAutoHyphens/>
              <w:autoSpaceDN w:val="0"/>
              <w:spacing w:line="360" w:lineRule="auto"/>
              <w:textAlignment w:val="baseline"/>
              <w:rPr>
                <w:rFonts w:ascii="Arial" w:eastAsia="Times New Roman" w:hAnsi="Arial" w:cs="Arial"/>
                <w:sz w:val="24"/>
                <w:szCs w:val="24"/>
              </w:rPr>
            </w:pPr>
          </w:p>
          <w:p w14:paraId="08ADD91A" w14:textId="77777777" w:rsidR="00AC0221" w:rsidRPr="00AC0221" w:rsidRDefault="00AC0221" w:rsidP="00BB437B">
            <w:pPr>
              <w:suppressAutoHyphens/>
              <w:autoSpaceDN w:val="0"/>
              <w:spacing w:line="360" w:lineRule="auto"/>
              <w:textAlignment w:val="baseline"/>
              <w:rPr>
                <w:rFonts w:ascii="Arial" w:eastAsia="Times New Roman" w:hAnsi="Arial" w:cs="Arial"/>
                <w:sz w:val="24"/>
                <w:szCs w:val="24"/>
              </w:rPr>
            </w:pPr>
            <w:r w:rsidRPr="00AC0221">
              <w:rPr>
                <w:rFonts w:ascii="Arial" w:eastAsia="Times New Roman" w:hAnsi="Arial" w:cs="Arial"/>
                <w:sz w:val="24"/>
                <w:szCs w:val="24"/>
              </w:rPr>
              <w:t>TPT to contact NISRA regarding customer satisfaction surveys</w:t>
            </w:r>
          </w:p>
          <w:p w14:paraId="106E7485" w14:textId="77777777" w:rsidR="00AC0221" w:rsidRPr="00AC0221" w:rsidRDefault="00AC0221" w:rsidP="00BB437B">
            <w:pPr>
              <w:spacing w:line="360" w:lineRule="auto"/>
              <w:rPr>
                <w:rFonts w:ascii="Arial" w:hAnsi="Arial" w:cs="Arial"/>
                <w:sz w:val="24"/>
                <w:szCs w:val="24"/>
              </w:rPr>
            </w:pPr>
          </w:p>
          <w:p w14:paraId="7878BD06" w14:textId="77777777" w:rsidR="00AC0221" w:rsidRDefault="00AC0221" w:rsidP="00BB437B">
            <w:pPr>
              <w:spacing w:line="360" w:lineRule="auto"/>
              <w:rPr>
                <w:rFonts w:ascii="Arial" w:hAnsi="Arial" w:cs="Arial"/>
                <w:sz w:val="24"/>
                <w:szCs w:val="24"/>
              </w:rPr>
            </w:pPr>
          </w:p>
          <w:p w14:paraId="4AF87D8C" w14:textId="77777777" w:rsidR="00AC0221" w:rsidRDefault="00AC0221" w:rsidP="00BB437B">
            <w:pPr>
              <w:spacing w:line="360" w:lineRule="auto"/>
              <w:rPr>
                <w:rFonts w:ascii="Arial" w:hAnsi="Arial" w:cs="Arial"/>
                <w:sz w:val="24"/>
                <w:szCs w:val="24"/>
              </w:rPr>
            </w:pPr>
          </w:p>
          <w:p w14:paraId="39F55321" w14:textId="77777777" w:rsidR="00AC0221" w:rsidRDefault="00AC0221" w:rsidP="00BB437B">
            <w:pPr>
              <w:spacing w:line="360" w:lineRule="auto"/>
              <w:rPr>
                <w:rFonts w:ascii="Arial" w:hAnsi="Arial" w:cs="Arial"/>
                <w:sz w:val="24"/>
                <w:szCs w:val="24"/>
              </w:rPr>
            </w:pPr>
          </w:p>
          <w:p w14:paraId="1382E8B7" w14:textId="77777777" w:rsidR="00AC0221" w:rsidRDefault="00AC0221" w:rsidP="00BB437B">
            <w:pPr>
              <w:spacing w:line="360" w:lineRule="auto"/>
              <w:rPr>
                <w:rFonts w:ascii="Arial" w:hAnsi="Arial" w:cs="Arial"/>
                <w:sz w:val="24"/>
                <w:szCs w:val="24"/>
              </w:rPr>
            </w:pPr>
          </w:p>
          <w:p w14:paraId="20267226" w14:textId="77777777" w:rsidR="00AC0221" w:rsidRDefault="00AC0221" w:rsidP="00BB437B">
            <w:pPr>
              <w:spacing w:line="360" w:lineRule="auto"/>
              <w:rPr>
                <w:rFonts w:ascii="Arial" w:hAnsi="Arial" w:cs="Arial"/>
                <w:sz w:val="24"/>
                <w:szCs w:val="24"/>
              </w:rPr>
            </w:pPr>
          </w:p>
          <w:p w14:paraId="7DF5E215" w14:textId="77777777" w:rsidR="00AC0221" w:rsidRDefault="00AC0221" w:rsidP="00BB437B">
            <w:pPr>
              <w:spacing w:line="360" w:lineRule="auto"/>
              <w:rPr>
                <w:rFonts w:ascii="Arial" w:hAnsi="Arial" w:cs="Arial"/>
                <w:sz w:val="24"/>
                <w:szCs w:val="24"/>
              </w:rPr>
            </w:pPr>
          </w:p>
          <w:p w14:paraId="5CEF4E5E" w14:textId="77777777" w:rsidR="00AC0221" w:rsidRDefault="00AC0221" w:rsidP="00BB437B">
            <w:pPr>
              <w:spacing w:line="360" w:lineRule="auto"/>
              <w:rPr>
                <w:rFonts w:ascii="Arial" w:hAnsi="Arial" w:cs="Arial"/>
                <w:sz w:val="24"/>
                <w:szCs w:val="24"/>
              </w:rPr>
            </w:pPr>
          </w:p>
          <w:p w14:paraId="639E4709" w14:textId="77777777" w:rsidR="00AC0221" w:rsidRDefault="00AC0221" w:rsidP="00BB437B">
            <w:pPr>
              <w:spacing w:line="360" w:lineRule="auto"/>
              <w:rPr>
                <w:rFonts w:ascii="Arial" w:hAnsi="Arial" w:cs="Arial"/>
                <w:sz w:val="24"/>
                <w:szCs w:val="24"/>
              </w:rPr>
            </w:pPr>
          </w:p>
          <w:p w14:paraId="4A180AC5" w14:textId="77777777" w:rsidR="00AC0221" w:rsidRDefault="00AC0221" w:rsidP="00BB437B">
            <w:pPr>
              <w:spacing w:line="360" w:lineRule="auto"/>
              <w:rPr>
                <w:rFonts w:ascii="Arial" w:hAnsi="Arial" w:cs="Arial"/>
                <w:sz w:val="24"/>
                <w:szCs w:val="24"/>
              </w:rPr>
            </w:pPr>
          </w:p>
          <w:p w14:paraId="176213FE" w14:textId="77777777" w:rsidR="00AC0221" w:rsidRDefault="00AC0221" w:rsidP="00BB437B">
            <w:pPr>
              <w:spacing w:line="360" w:lineRule="auto"/>
              <w:rPr>
                <w:rFonts w:ascii="Arial" w:hAnsi="Arial" w:cs="Arial"/>
                <w:sz w:val="24"/>
                <w:szCs w:val="24"/>
              </w:rPr>
            </w:pPr>
          </w:p>
          <w:p w14:paraId="28A5A462" w14:textId="77777777" w:rsidR="00AC0221" w:rsidRDefault="00AC0221" w:rsidP="00BB437B">
            <w:pPr>
              <w:spacing w:line="360" w:lineRule="auto"/>
              <w:rPr>
                <w:rFonts w:ascii="Arial" w:hAnsi="Arial" w:cs="Arial"/>
                <w:sz w:val="24"/>
                <w:szCs w:val="24"/>
              </w:rPr>
            </w:pPr>
          </w:p>
          <w:p w14:paraId="75A00469" w14:textId="77777777" w:rsidR="00AC0221" w:rsidRDefault="00AC0221" w:rsidP="00BB437B">
            <w:pPr>
              <w:spacing w:line="360" w:lineRule="auto"/>
              <w:rPr>
                <w:rFonts w:ascii="Arial" w:hAnsi="Arial" w:cs="Arial"/>
                <w:sz w:val="24"/>
                <w:szCs w:val="24"/>
              </w:rPr>
            </w:pPr>
          </w:p>
          <w:p w14:paraId="16D634EC" w14:textId="77777777" w:rsidR="00AC0221" w:rsidRDefault="00AC0221" w:rsidP="00BB437B">
            <w:pPr>
              <w:spacing w:line="360" w:lineRule="auto"/>
              <w:rPr>
                <w:rFonts w:ascii="Arial" w:hAnsi="Arial" w:cs="Arial"/>
                <w:sz w:val="24"/>
                <w:szCs w:val="24"/>
              </w:rPr>
            </w:pPr>
          </w:p>
          <w:p w14:paraId="32B8F01E"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TPT to monitor call performance under new provider.</w:t>
            </w:r>
          </w:p>
          <w:p w14:paraId="7BE07314" w14:textId="77777777" w:rsidR="00AC0221" w:rsidRPr="00AC0221" w:rsidRDefault="00AC0221" w:rsidP="00BB437B">
            <w:pPr>
              <w:spacing w:line="360" w:lineRule="auto"/>
              <w:rPr>
                <w:rFonts w:ascii="Arial" w:hAnsi="Arial" w:cs="Arial"/>
                <w:sz w:val="24"/>
                <w:szCs w:val="24"/>
              </w:rPr>
            </w:pPr>
          </w:p>
          <w:p w14:paraId="6CABD1B4" w14:textId="77777777" w:rsidR="0012643E" w:rsidRDefault="0012643E" w:rsidP="00BB437B">
            <w:pPr>
              <w:spacing w:line="360" w:lineRule="auto"/>
              <w:rPr>
                <w:rFonts w:ascii="Arial" w:hAnsi="Arial" w:cs="Arial"/>
                <w:sz w:val="24"/>
                <w:szCs w:val="24"/>
              </w:rPr>
            </w:pPr>
          </w:p>
          <w:p w14:paraId="1698E7F2"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BQ to speak to CSP re joint complaint.</w:t>
            </w:r>
          </w:p>
        </w:tc>
      </w:tr>
      <w:tr w:rsidR="00BB437B" w:rsidRPr="00AC0221" w14:paraId="06D513B6" w14:textId="77777777" w:rsidTr="0012643E">
        <w:tc>
          <w:tcPr>
            <w:tcW w:w="704" w:type="dxa"/>
          </w:tcPr>
          <w:p w14:paraId="3A7E241F"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lastRenderedPageBreak/>
              <w:t>5.</w:t>
            </w:r>
          </w:p>
        </w:tc>
        <w:tc>
          <w:tcPr>
            <w:tcW w:w="6376" w:type="dxa"/>
          </w:tcPr>
          <w:p w14:paraId="143C8A1D"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Scheme Finance</w:t>
            </w:r>
          </w:p>
        </w:tc>
        <w:tc>
          <w:tcPr>
            <w:tcW w:w="3405" w:type="dxa"/>
          </w:tcPr>
          <w:p w14:paraId="718B44A3" w14:textId="77777777" w:rsidR="00AC0221" w:rsidRPr="00AC0221" w:rsidRDefault="00AC0221" w:rsidP="00BB437B">
            <w:pPr>
              <w:spacing w:line="360" w:lineRule="auto"/>
              <w:rPr>
                <w:rFonts w:ascii="Arial" w:hAnsi="Arial" w:cs="Arial"/>
                <w:sz w:val="24"/>
                <w:szCs w:val="24"/>
              </w:rPr>
            </w:pPr>
          </w:p>
        </w:tc>
      </w:tr>
      <w:tr w:rsidR="00BB437B" w:rsidRPr="00AC0221" w14:paraId="72E9BCE9" w14:textId="77777777" w:rsidTr="0012643E">
        <w:tc>
          <w:tcPr>
            <w:tcW w:w="704" w:type="dxa"/>
          </w:tcPr>
          <w:p w14:paraId="3761CF36" w14:textId="77777777" w:rsidR="00AC0221" w:rsidRPr="00AC0221" w:rsidRDefault="00AC0221" w:rsidP="00BB437B">
            <w:pPr>
              <w:spacing w:line="360" w:lineRule="auto"/>
              <w:rPr>
                <w:rFonts w:ascii="Arial" w:hAnsi="Arial" w:cs="Arial"/>
                <w:sz w:val="24"/>
                <w:szCs w:val="24"/>
              </w:rPr>
            </w:pPr>
          </w:p>
        </w:tc>
        <w:tc>
          <w:tcPr>
            <w:tcW w:w="6376" w:type="dxa"/>
          </w:tcPr>
          <w:p w14:paraId="3E5716E5"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PH advised the Board that a draft set of 2020-21 Teachers’ Pension Scheme Statements had been prepared and were undergoing internal review with a view </w:t>
            </w:r>
            <w:r w:rsidRPr="00AC0221">
              <w:rPr>
                <w:rFonts w:ascii="Arial" w:hAnsi="Arial" w:cs="Arial"/>
                <w:sz w:val="24"/>
                <w:szCs w:val="24"/>
              </w:rPr>
              <w:lastRenderedPageBreak/>
              <w:t>to commencement of the audit in October 2022, subject to agreement of the Auditor.  PH highlighted that the draft accounts were reporting a technical Excess Vote (a breach of the approved Estimate</w:t>
            </w:r>
            <w:proofErr w:type="gramStart"/>
            <w:r w:rsidRPr="00AC0221">
              <w:rPr>
                <w:rFonts w:ascii="Arial" w:hAnsi="Arial" w:cs="Arial"/>
                <w:sz w:val="24"/>
                <w:szCs w:val="24"/>
              </w:rPr>
              <w:t>)</w:t>
            </w:r>
            <w:proofErr w:type="gramEnd"/>
            <w:r w:rsidRPr="00AC0221">
              <w:rPr>
                <w:rFonts w:ascii="Arial" w:hAnsi="Arial" w:cs="Arial"/>
                <w:sz w:val="24"/>
                <w:szCs w:val="24"/>
              </w:rPr>
              <w:t xml:space="preserve"> and this is likely to result in a qualified audit opinion, subject to audit review.  </w:t>
            </w:r>
          </w:p>
          <w:p w14:paraId="2E162596" w14:textId="77777777" w:rsidR="00AC0221" w:rsidRPr="00AC0221" w:rsidRDefault="00AC0221" w:rsidP="00BB437B">
            <w:pPr>
              <w:spacing w:line="360" w:lineRule="auto"/>
              <w:rPr>
                <w:rFonts w:ascii="Arial" w:hAnsi="Arial" w:cs="Arial"/>
                <w:sz w:val="24"/>
                <w:szCs w:val="24"/>
              </w:rPr>
            </w:pPr>
          </w:p>
          <w:p w14:paraId="22ACAF87"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PH explained the circumstances were a combination of:</w:t>
            </w:r>
          </w:p>
          <w:p w14:paraId="55D6A52F" w14:textId="2614C75C"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  delays to the production of actual outturn figures for 2020-21 which made it difficult to accurately predict the final outturn </w:t>
            </w:r>
            <w:r w:rsidR="004E5B1A" w:rsidRPr="00AC0221">
              <w:rPr>
                <w:rFonts w:ascii="Arial" w:hAnsi="Arial" w:cs="Arial"/>
                <w:sz w:val="24"/>
                <w:szCs w:val="24"/>
              </w:rPr>
              <w:t>position.</w:t>
            </w:r>
          </w:p>
          <w:p w14:paraId="268BDF6E"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the actuarial valuation reporting a significant increase in the Current Service Cost which had not been anticipated; and</w:t>
            </w:r>
          </w:p>
          <w:p w14:paraId="5F075341"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pension expenditure being demand led and therefore subject to a high degree of uncertainty.</w:t>
            </w:r>
          </w:p>
          <w:p w14:paraId="3711CBB7" w14:textId="77777777" w:rsidR="00AC0221" w:rsidRPr="00AC0221" w:rsidRDefault="00AC0221" w:rsidP="00BB437B">
            <w:pPr>
              <w:spacing w:line="360" w:lineRule="auto"/>
              <w:rPr>
                <w:rFonts w:ascii="Arial" w:hAnsi="Arial" w:cs="Arial"/>
                <w:sz w:val="24"/>
                <w:szCs w:val="24"/>
              </w:rPr>
            </w:pPr>
          </w:p>
          <w:p w14:paraId="40C102EC"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PH clarified that whilst some headroom was built </w:t>
            </w:r>
            <w:proofErr w:type="gramStart"/>
            <w:r w:rsidRPr="00AC0221">
              <w:rPr>
                <w:rFonts w:ascii="Arial" w:hAnsi="Arial" w:cs="Arial"/>
                <w:sz w:val="24"/>
                <w:szCs w:val="24"/>
              </w:rPr>
              <w:t>in to</w:t>
            </w:r>
            <w:proofErr w:type="gramEnd"/>
            <w:r w:rsidRPr="00AC0221">
              <w:rPr>
                <w:rFonts w:ascii="Arial" w:hAnsi="Arial" w:cs="Arial"/>
                <w:sz w:val="24"/>
                <w:szCs w:val="24"/>
              </w:rPr>
              <w:t xml:space="preserve"> the Estimate to reflect this uncertainty it fell short of the Estimate by £7.2m.</w:t>
            </w:r>
          </w:p>
          <w:p w14:paraId="4799F099" w14:textId="77777777" w:rsidR="00AC0221" w:rsidRPr="00AC0221" w:rsidRDefault="00AC0221" w:rsidP="00BB437B">
            <w:pPr>
              <w:spacing w:line="360" w:lineRule="auto"/>
              <w:rPr>
                <w:rFonts w:ascii="Arial" w:hAnsi="Arial" w:cs="Arial"/>
                <w:sz w:val="24"/>
                <w:szCs w:val="24"/>
              </w:rPr>
            </w:pPr>
          </w:p>
          <w:p w14:paraId="77B007C1"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GF advised that this is largely a timing issue as a result of the delays in being able to obtain the requisite financial information from the Teachers’ Pensions System.</w:t>
            </w:r>
          </w:p>
          <w:p w14:paraId="37265FB7" w14:textId="77777777" w:rsidR="00AC0221" w:rsidRPr="00AC0221" w:rsidRDefault="00AC0221" w:rsidP="00BB437B">
            <w:pPr>
              <w:spacing w:line="360" w:lineRule="auto"/>
              <w:rPr>
                <w:rFonts w:ascii="Arial" w:hAnsi="Arial" w:cs="Arial"/>
                <w:sz w:val="24"/>
                <w:szCs w:val="24"/>
              </w:rPr>
            </w:pPr>
          </w:p>
        </w:tc>
        <w:tc>
          <w:tcPr>
            <w:tcW w:w="3405" w:type="dxa"/>
          </w:tcPr>
          <w:p w14:paraId="5632B8D6" w14:textId="77777777" w:rsidR="00AC0221" w:rsidRPr="00AC0221" w:rsidRDefault="00AC0221" w:rsidP="00BB437B">
            <w:pPr>
              <w:spacing w:line="360" w:lineRule="auto"/>
              <w:rPr>
                <w:rFonts w:ascii="Arial" w:hAnsi="Arial" w:cs="Arial"/>
                <w:sz w:val="24"/>
                <w:szCs w:val="24"/>
              </w:rPr>
            </w:pPr>
          </w:p>
        </w:tc>
      </w:tr>
      <w:tr w:rsidR="00BB437B" w:rsidRPr="00AC0221" w14:paraId="54597864" w14:textId="77777777" w:rsidTr="0012643E">
        <w:tc>
          <w:tcPr>
            <w:tcW w:w="704" w:type="dxa"/>
          </w:tcPr>
          <w:p w14:paraId="0C012850"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6.</w:t>
            </w:r>
          </w:p>
        </w:tc>
        <w:tc>
          <w:tcPr>
            <w:tcW w:w="6376" w:type="dxa"/>
          </w:tcPr>
          <w:p w14:paraId="23744DAC"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Updates of Legislation and Policy</w:t>
            </w:r>
          </w:p>
        </w:tc>
        <w:tc>
          <w:tcPr>
            <w:tcW w:w="3405" w:type="dxa"/>
          </w:tcPr>
          <w:p w14:paraId="3FD47356" w14:textId="77777777" w:rsidR="00AC0221" w:rsidRPr="00AC0221" w:rsidRDefault="00AC0221" w:rsidP="00BB437B">
            <w:pPr>
              <w:spacing w:line="360" w:lineRule="auto"/>
              <w:rPr>
                <w:rFonts w:ascii="Arial" w:hAnsi="Arial" w:cs="Arial"/>
                <w:sz w:val="24"/>
                <w:szCs w:val="24"/>
              </w:rPr>
            </w:pPr>
          </w:p>
        </w:tc>
      </w:tr>
      <w:tr w:rsidR="00BB437B" w:rsidRPr="00AC0221" w14:paraId="76202127" w14:textId="77777777" w:rsidTr="0012643E">
        <w:tc>
          <w:tcPr>
            <w:tcW w:w="704" w:type="dxa"/>
          </w:tcPr>
          <w:p w14:paraId="076C7F7B" w14:textId="77777777" w:rsidR="00AC0221" w:rsidRPr="00AC0221" w:rsidRDefault="00AC0221" w:rsidP="00BB437B">
            <w:pPr>
              <w:spacing w:line="360" w:lineRule="auto"/>
              <w:rPr>
                <w:rFonts w:ascii="Arial" w:hAnsi="Arial" w:cs="Arial"/>
                <w:sz w:val="24"/>
                <w:szCs w:val="24"/>
              </w:rPr>
            </w:pPr>
          </w:p>
        </w:tc>
        <w:tc>
          <w:tcPr>
            <w:tcW w:w="6376" w:type="dxa"/>
          </w:tcPr>
          <w:p w14:paraId="68633B6B"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BQ stated work is ongoing with McCloud and Goodwin. Policy </w:t>
            </w:r>
            <w:proofErr w:type="gramStart"/>
            <w:r w:rsidRPr="00AC0221">
              <w:rPr>
                <w:rFonts w:ascii="Arial" w:hAnsi="Arial" w:cs="Arial"/>
                <w:sz w:val="24"/>
                <w:szCs w:val="24"/>
              </w:rPr>
              <w:t>are</w:t>
            </w:r>
            <w:proofErr w:type="gramEnd"/>
            <w:r w:rsidRPr="00AC0221">
              <w:rPr>
                <w:rFonts w:ascii="Arial" w:hAnsi="Arial" w:cs="Arial"/>
                <w:sz w:val="24"/>
                <w:szCs w:val="24"/>
              </w:rPr>
              <w:t xml:space="preserve"> working with the Departmental solicitor on the Goodwin legislation. It is hoped that consultation will begin later in 2022. JMcC asked if the absence of the Executive would hold things up. BQ advised that negative resolution legislation can still be laid. </w:t>
            </w:r>
          </w:p>
          <w:p w14:paraId="41EB5861" w14:textId="77777777" w:rsidR="00AC0221" w:rsidRPr="00AC0221" w:rsidRDefault="00AC0221" w:rsidP="00BB437B">
            <w:pPr>
              <w:spacing w:line="360" w:lineRule="auto"/>
              <w:rPr>
                <w:rFonts w:ascii="Arial" w:hAnsi="Arial" w:cs="Arial"/>
                <w:sz w:val="24"/>
                <w:szCs w:val="24"/>
              </w:rPr>
            </w:pPr>
          </w:p>
          <w:p w14:paraId="7CAA5947" w14:textId="3442189F"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lastRenderedPageBreak/>
              <w:t xml:space="preserve">BQ advised the McCloud team is now in place with 9 new AO staff to start in the coming months. The team are meeting with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to discuss IT requirements, and also preparing for a review of the Ill-Health retirements, in respect of McCloud. LT asked if OHS might be an issue regarding delays. BQ stated TPT has spoken to OHS and following this, the outstanding cases were completed very quickly, with 10 being done in a day. 1 case has been with them for over 8 </w:t>
            </w:r>
            <w:r w:rsidR="00B03FA6" w:rsidRPr="00AC0221">
              <w:rPr>
                <w:rFonts w:ascii="Arial" w:hAnsi="Arial" w:cs="Arial"/>
                <w:sz w:val="24"/>
                <w:szCs w:val="24"/>
              </w:rPr>
              <w:t>weeks;</w:t>
            </w:r>
            <w:r w:rsidRPr="00AC0221">
              <w:rPr>
                <w:rFonts w:ascii="Arial" w:hAnsi="Arial" w:cs="Arial"/>
                <w:sz w:val="24"/>
                <w:szCs w:val="24"/>
              </w:rPr>
              <w:t xml:space="preserve"> </w:t>
            </w:r>
            <w:r w:rsidR="004E5B1A" w:rsidRPr="00AC0221">
              <w:rPr>
                <w:rFonts w:ascii="Arial" w:hAnsi="Arial" w:cs="Arial"/>
                <w:sz w:val="24"/>
                <w:szCs w:val="24"/>
              </w:rPr>
              <w:t>however,</w:t>
            </w:r>
            <w:r w:rsidRPr="00AC0221">
              <w:rPr>
                <w:rFonts w:ascii="Arial" w:hAnsi="Arial" w:cs="Arial"/>
                <w:sz w:val="24"/>
                <w:szCs w:val="24"/>
              </w:rPr>
              <w:t xml:space="preserve"> pressure is being kept on. MB advised OHS say it is difficult to get doctors. PP stated that the doctors require particular qualifications which doesn’t help. LT advised it may be necessary to </w:t>
            </w:r>
            <w:r w:rsidR="00E00133">
              <w:rPr>
                <w:rFonts w:ascii="Arial" w:hAnsi="Arial" w:cs="Arial"/>
                <w:sz w:val="24"/>
                <w:szCs w:val="24"/>
              </w:rPr>
              <w:t>work with an alternative provider</w:t>
            </w:r>
            <w:r w:rsidRPr="00AC0221">
              <w:rPr>
                <w:rFonts w:ascii="Arial" w:hAnsi="Arial" w:cs="Arial"/>
                <w:sz w:val="24"/>
                <w:szCs w:val="24"/>
              </w:rPr>
              <w:t xml:space="preserve"> if OHS </w:t>
            </w:r>
            <w:r w:rsidR="00E00133">
              <w:rPr>
                <w:rFonts w:ascii="Arial" w:hAnsi="Arial" w:cs="Arial"/>
                <w:sz w:val="24"/>
                <w:szCs w:val="24"/>
              </w:rPr>
              <w:t>fail to deliver to the terms of the SLA and create</w:t>
            </w:r>
            <w:r w:rsidRPr="00AC0221">
              <w:rPr>
                <w:rFonts w:ascii="Arial" w:hAnsi="Arial" w:cs="Arial"/>
                <w:sz w:val="24"/>
                <w:szCs w:val="24"/>
              </w:rPr>
              <w:t xml:space="preserve"> a bottleneck. NO’D stated there have been no complaints about Ill-Health retirements recently. LT asked if the number of Ill-Health cases with OHS could be added to the report going forward. If OHS is not going to be able to cope with the backlog and McCloud reviews, is there a need to look at another provider. BQ advised he would raise this at the next CCWG meeting.</w:t>
            </w:r>
          </w:p>
          <w:p w14:paraId="2E2FE30B" w14:textId="77777777" w:rsidR="00AC0221" w:rsidRPr="00AC0221" w:rsidRDefault="00AC0221" w:rsidP="00BB437B">
            <w:pPr>
              <w:spacing w:line="360" w:lineRule="auto"/>
              <w:rPr>
                <w:rFonts w:ascii="Arial" w:hAnsi="Arial" w:cs="Arial"/>
                <w:sz w:val="24"/>
                <w:szCs w:val="24"/>
              </w:rPr>
            </w:pPr>
          </w:p>
          <w:p w14:paraId="7E25E659"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LT asked if there was a contingency plan in place to ensure pensioners get paid in the event of any industrial action. BQ advised that there would be a flat payroll run. NO’D stated that industrial action would be more likely to affect the active teachers. MB stated that issues would largely depend on the nature of the industrial action whether it is odd days or sustained.</w:t>
            </w:r>
          </w:p>
          <w:p w14:paraId="0F02DDDE" w14:textId="77777777" w:rsidR="00AC0221" w:rsidRPr="00AC0221" w:rsidRDefault="00AC0221" w:rsidP="00BB437B">
            <w:pPr>
              <w:spacing w:line="360" w:lineRule="auto"/>
              <w:rPr>
                <w:rFonts w:ascii="Arial" w:hAnsi="Arial" w:cs="Arial"/>
                <w:sz w:val="24"/>
                <w:szCs w:val="24"/>
              </w:rPr>
            </w:pPr>
          </w:p>
        </w:tc>
        <w:tc>
          <w:tcPr>
            <w:tcW w:w="3405" w:type="dxa"/>
          </w:tcPr>
          <w:p w14:paraId="7C065919" w14:textId="77777777" w:rsidR="00B3230B" w:rsidRDefault="00B3230B" w:rsidP="00BB437B">
            <w:pPr>
              <w:spacing w:line="360" w:lineRule="auto"/>
              <w:rPr>
                <w:rFonts w:ascii="Arial" w:hAnsi="Arial" w:cs="Arial"/>
                <w:sz w:val="24"/>
                <w:szCs w:val="24"/>
              </w:rPr>
            </w:pPr>
          </w:p>
          <w:p w14:paraId="1A9510EA" w14:textId="77777777" w:rsidR="00B3230B" w:rsidRDefault="00B3230B" w:rsidP="00BB437B">
            <w:pPr>
              <w:spacing w:line="360" w:lineRule="auto"/>
              <w:rPr>
                <w:rFonts w:ascii="Arial" w:hAnsi="Arial" w:cs="Arial"/>
                <w:sz w:val="24"/>
                <w:szCs w:val="24"/>
              </w:rPr>
            </w:pPr>
          </w:p>
          <w:p w14:paraId="63B6AC29" w14:textId="77777777" w:rsidR="00B3230B" w:rsidRDefault="00B3230B" w:rsidP="00BB437B">
            <w:pPr>
              <w:spacing w:line="360" w:lineRule="auto"/>
              <w:rPr>
                <w:rFonts w:ascii="Arial" w:hAnsi="Arial" w:cs="Arial"/>
                <w:sz w:val="24"/>
                <w:szCs w:val="24"/>
              </w:rPr>
            </w:pPr>
          </w:p>
          <w:p w14:paraId="71F781D9" w14:textId="77777777" w:rsidR="00B3230B" w:rsidRDefault="00B3230B" w:rsidP="00BB437B">
            <w:pPr>
              <w:spacing w:line="360" w:lineRule="auto"/>
              <w:rPr>
                <w:rFonts w:ascii="Arial" w:hAnsi="Arial" w:cs="Arial"/>
                <w:sz w:val="24"/>
                <w:szCs w:val="24"/>
              </w:rPr>
            </w:pPr>
          </w:p>
          <w:p w14:paraId="3F3D63AF" w14:textId="77777777" w:rsidR="00B3230B" w:rsidRDefault="00B3230B" w:rsidP="00BB437B">
            <w:pPr>
              <w:spacing w:line="360" w:lineRule="auto"/>
              <w:rPr>
                <w:rFonts w:ascii="Arial" w:hAnsi="Arial" w:cs="Arial"/>
                <w:sz w:val="24"/>
                <w:szCs w:val="24"/>
              </w:rPr>
            </w:pPr>
          </w:p>
          <w:p w14:paraId="3126022C" w14:textId="77777777" w:rsidR="00B3230B" w:rsidRDefault="00B3230B" w:rsidP="00BB437B">
            <w:pPr>
              <w:spacing w:line="360" w:lineRule="auto"/>
              <w:rPr>
                <w:rFonts w:ascii="Arial" w:hAnsi="Arial" w:cs="Arial"/>
                <w:sz w:val="24"/>
                <w:szCs w:val="24"/>
              </w:rPr>
            </w:pPr>
          </w:p>
          <w:p w14:paraId="1A2E2468" w14:textId="77777777" w:rsidR="00B3230B" w:rsidRDefault="00B3230B" w:rsidP="00BB437B">
            <w:pPr>
              <w:spacing w:line="360" w:lineRule="auto"/>
              <w:rPr>
                <w:rFonts w:ascii="Arial" w:hAnsi="Arial" w:cs="Arial"/>
                <w:sz w:val="24"/>
                <w:szCs w:val="24"/>
              </w:rPr>
            </w:pPr>
          </w:p>
          <w:p w14:paraId="77377C20" w14:textId="77777777" w:rsidR="00B3230B" w:rsidRDefault="00B3230B" w:rsidP="00BB437B">
            <w:pPr>
              <w:spacing w:line="360" w:lineRule="auto"/>
              <w:rPr>
                <w:rFonts w:ascii="Arial" w:hAnsi="Arial" w:cs="Arial"/>
                <w:sz w:val="24"/>
                <w:szCs w:val="24"/>
              </w:rPr>
            </w:pPr>
          </w:p>
          <w:p w14:paraId="26A1C95E" w14:textId="77777777" w:rsidR="00B3230B" w:rsidRDefault="00B3230B" w:rsidP="00BB437B">
            <w:pPr>
              <w:spacing w:line="360" w:lineRule="auto"/>
              <w:rPr>
                <w:rFonts w:ascii="Arial" w:hAnsi="Arial" w:cs="Arial"/>
                <w:sz w:val="24"/>
                <w:szCs w:val="24"/>
              </w:rPr>
            </w:pPr>
          </w:p>
          <w:p w14:paraId="27B6EACD" w14:textId="77777777" w:rsidR="00B3230B" w:rsidRDefault="00B3230B" w:rsidP="00BB437B">
            <w:pPr>
              <w:spacing w:line="360" w:lineRule="auto"/>
              <w:rPr>
                <w:rFonts w:ascii="Arial" w:hAnsi="Arial" w:cs="Arial"/>
                <w:sz w:val="24"/>
                <w:szCs w:val="24"/>
              </w:rPr>
            </w:pPr>
          </w:p>
          <w:p w14:paraId="2F5A712C" w14:textId="77777777" w:rsidR="00B3230B" w:rsidRDefault="00B3230B" w:rsidP="00BB437B">
            <w:pPr>
              <w:spacing w:line="360" w:lineRule="auto"/>
              <w:rPr>
                <w:rFonts w:ascii="Arial" w:hAnsi="Arial" w:cs="Arial"/>
                <w:sz w:val="24"/>
                <w:szCs w:val="24"/>
              </w:rPr>
            </w:pPr>
          </w:p>
          <w:p w14:paraId="3BB46F64" w14:textId="77777777" w:rsidR="00B3230B" w:rsidRDefault="00B3230B" w:rsidP="00BB437B">
            <w:pPr>
              <w:spacing w:line="360" w:lineRule="auto"/>
              <w:rPr>
                <w:rFonts w:ascii="Arial" w:hAnsi="Arial" w:cs="Arial"/>
                <w:sz w:val="24"/>
                <w:szCs w:val="24"/>
              </w:rPr>
            </w:pPr>
          </w:p>
          <w:p w14:paraId="142210F8" w14:textId="77777777" w:rsidR="00B3230B" w:rsidRDefault="00B3230B" w:rsidP="00BB437B">
            <w:pPr>
              <w:spacing w:line="360" w:lineRule="auto"/>
              <w:rPr>
                <w:rFonts w:ascii="Arial" w:hAnsi="Arial" w:cs="Arial"/>
                <w:sz w:val="24"/>
                <w:szCs w:val="24"/>
              </w:rPr>
            </w:pPr>
          </w:p>
          <w:p w14:paraId="79F1B210" w14:textId="77777777" w:rsidR="00B3230B" w:rsidRDefault="00B3230B" w:rsidP="00BB437B">
            <w:pPr>
              <w:spacing w:line="360" w:lineRule="auto"/>
              <w:rPr>
                <w:rFonts w:ascii="Arial" w:hAnsi="Arial" w:cs="Arial"/>
                <w:sz w:val="24"/>
                <w:szCs w:val="24"/>
              </w:rPr>
            </w:pPr>
          </w:p>
          <w:p w14:paraId="484903F4" w14:textId="77777777" w:rsidR="00B3230B" w:rsidRDefault="00B3230B" w:rsidP="00BB437B">
            <w:pPr>
              <w:spacing w:line="360" w:lineRule="auto"/>
              <w:rPr>
                <w:rFonts w:ascii="Arial" w:hAnsi="Arial" w:cs="Arial"/>
                <w:sz w:val="24"/>
                <w:szCs w:val="24"/>
              </w:rPr>
            </w:pPr>
          </w:p>
          <w:p w14:paraId="34297019" w14:textId="77777777" w:rsidR="00B3230B" w:rsidRDefault="00B3230B" w:rsidP="00BB437B">
            <w:pPr>
              <w:spacing w:line="360" w:lineRule="auto"/>
              <w:rPr>
                <w:rFonts w:ascii="Arial" w:hAnsi="Arial" w:cs="Arial"/>
                <w:sz w:val="24"/>
                <w:szCs w:val="24"/>
              </w:rPr>
            </w:pPr>
          </w:p>
          <w:p w14:paraId="34BE3B5C" w14:textId="77777777" w:rsidR="00B3230B" w:rsidRDefault="00B3230B" w:rsidP="00BB437B">
            <w:pPr>
              <w:spacing w:line="360" w:lineRule="auto"/>
              <w:rPr>
                <w:rFonts w:ascii="Arial" w:hAnsi="Arial" w:cs="Arial"/>
                <w:sz w:val="24"/>
                <w:szCs w:val="24"/>
              </w:rPr>
            </w:pPr>
          </w:p>
          <w:p w14:paraId="00F80ED2" w14:textId="77777777" w:rsidR="00B3230B" w:rsidRDefault="00B3230B" w:rsidP="00BB437B">
            <w:pPr>
              <w:spacing w:line="360" w:lineRule="auto"/>
              <w:rPr>
                <w:rFonts w:ascii="Arial" w:hAnsi="Arial" w:cs="Arial"/>
                <w:sz w:val="24"/>
                <w:szCs w:val="24"/>
              </w:rPr>
            </w:pPr>
          </w:p>
          <w:p w14:paraId="475D2BF6" w14:textId="77777777" w:rsidR="00B3230B" w:rsidRDefault="00B3230B" w:rsidP="00BB437B">
            <w:pPr>
              <w:spacing w:line="360" w:lineRule="auto"/>
              <w:rPr>
                <w:rFonts w:ascii="Arial" w:hAnsi="Arial" w:cs="Arial"/>
                <w:sz w:val="24"/>
                <w:szCs w:val="24"/>
              </w:rPr>
            </w:pPr>
          </w:p>
          <w:p w14:paraId="5C6C5382"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TPT to include an update on active Ill-Health cases in future Pension Board Reports</w:t>
            </w:r>
          </w:p>
          <w:p w14:paraId="42CC910C" w14:textId="77777777" w:rsidR="00AC0221" w:rsidRPr="00AC0221" w:rsidRDefault="00AC0221" w:rsidP="00BB437B">
            <w:pPr>
              <w:spacing w:line="360" w:lineRule="auto"/>
              <w:rPr>
                <w:rFonts w:ascii="Arial" w:hAnsi="Arial" w:cs="Arial"/>
                <w:sz w:val="24"/>
                <w:szCs w:val="24"/>
              </w:rPr>
            </w:pPr>
          </w:p>
          <w:p w14:paraId="3CE545A3" w14:textId="77777777" w:rsidR="00E87AF8" w:rsidRDefault="00E87AF8" w:rsidP="00BB437B">
            <w:pPr>
              <w:spacing w:line="360" w:lineRule="auto"/>
              <w:rPr>
                <w:rFonts w:ascii="Arial" w:hAnsi="Arial" w:cs="Arial"/>
                <w:sz w:val="24"/>
                <w:szCs w:val="24"/>
              </w:rPr>
            </w:pPr>
          </w:p>
          <w:p w14:paraId="42AD549B" w14:textId="77777777" w:rsidR="00E00133" w:rsidRDefault="00E00133" w:rsidP="00BB437B">
            <w:pPr>
              <w:spacing w:line="360" w:lineRule="auto"/>
              <w:rPr>
                <w:rFonts w:ascii="Arial" w:hAnsi="Arial" w:cs="Arial"/>
                <w:sz w:val="24"/>
                <w:szCs w:val="24"/>
              </w:rPr>
            </w:pPr>
          </w:p>
          <w:p w14:paraId="721D28D1" w14:textId="77777777" w:rsidR="00827547" w:rsidRDefault="00827547" w:rsidP="00BB437B">
            <w:pPr>
              <w:spacing w:line="360" w:lineRule="auto"/>
              <w:rPr>
                <w:rFonts w:ascii="Arial" w:hAnsi="Arial" w:cs="Arial"/>
                <w:sz w:val="24"/>
                <w:szCs w:val="24"/>
              </w:rPr>
            </w:pPr>
          </w:p>
          <w:p w14:paraId="342E7A8C" w14:textId="2BCCFD46"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BQ to provide update from CCWG meeting</w:t>
            </w:r>
          </w:p>
        </w:tc>
      </w:tr>
      <w:tr w:rsidR="00BB437B" w:rsidRPr="00AC0221" w14:paraId="0D87AA88" w14:textId="77777777" w:rsidTr="0012643E">
        <w:tc>
          <w:tcPr>
            <w:tcW w:w="704" w:type="dxa"/>
          </w:tcPr>
          <w:p w14:paraId="49A4BC45"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lastRenderedPageBreak/>
              <w:t>7.</w:t>
            </w:r>
          </w:p>
        </w:tc>
        <w:tc>
          <w:tcPr>
            <w:tcW w:w="6376" w:type="dxa"/>
          </w:tcPr>
          <w:p w14:paraId="4FD77A82"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Risk Register/Update on Audit Matters</w:t>
            </w:r>
          </w:p>
        </w:tc>
        <w:tc>
          <w:tcPr>
            <w:tcW w:w="3405" w:type="dxa"/>
          </w:tcPr>
          <w:p w14:paraId="1883A618" w14:textId="77777777" w:rsidR="00AC0221" w:rsidRPr="00AC0221" w:rsidRDefault="00AC0221" w:rsidP="00BB437B">
            <w:pPr>
              <w:spacing w:line="360" w:lineRule="auto"/>
              <w:rPr>
                <w:rFonts w:ascii="Arial" w:hAnsi="Arial" w:cs="Arial"/>
                <w:sz w:val="24"/>
                <w:szCs w:val="24"/>
              </w:rPr>
            </w:pPr>
          </w:p>
        </w:tc>
      </w:tr>
      <w:tr w:rsidR="00BB437B" w:rsidRPr="00AC0221" w14:paraId="4B8C2CBB" w14:textId="77777777" w:rsidTr="0012643E">
        <w:tc>
          <w:tcPr>
            <w:tcW w:w="704" w:type="dxa"/>
          </w:tcPr>
          <w:p w14:paraId="28A5E5A5" w14:textId="77777777" w:rsidR="00AC0221" w:rsidRPr="00AC0221" w:rsidRDefault="00AC0221" w:rsidP="00BB437B">
            <w:pPr>
              <w:spacing w:line="360" w:lineRule="auto"/>
              <w:rPr>
                <w:rFonts w:ascii="Arial" w:hAnsi="Arial" w:cs="Arial"/>
                <w:sz w:val="24"/>
                <w:szCs w:val="24"/>
              </w:rPr>
            </w:pPr>
          </w:p>
        </w:tc>
        <w:tc>
          <w:tcPr>
            <w:tcW w:w="6376" w:type="dxa"/>
          </w:tcPr>
          <w:p w14:paraId="7F67B44B" w14:textId="77777777" w:rsidR="00AC0221" w:rsidRDefault="00AC0221" w:rsidP="00BB437B">
            <w:pPr>
              <w:spacing w:line="360" w:lineRule="auto"/>
              <w:rPr>
                <w:rFonts w:ascii="Arial" w:hAnsi="Arial" w:cs="Arial"/>
                <w:sz w:val="24"/>
                <w:szCs w:val="24"/>
              </w:rPr>
            </w:pPr>
            <w:r w:rsidRPr="00AC0221">
              <w:rPr>
                <w:rFonts w:ascii="Arial" w:hAnsi="Arial" w:cs="Arial"/>
                <w:sz w:val="24"/>
                <w:szCs w:val="24"/>
              </w:rPr>
              <w:t>BQ advised the risk register was largely unchanged.</w:t>
            </w:r>
          </w:p>
          <w:p w14:paraId="487C9AC8" w14:textId="77777777" w:rsidR="001668B6" w:rsidRDefault="001668B6" w:rsidP="00BB437B">
            <w:pPr>
              <w:spacing w:line="360" w:lineRule="auto"/>
              <w:rPr>
                <w:rFonts w:ascii="Arial" w:hAnsi="Arial" w:cs="Arial"/>
                <w:sz w:val="24"/>
                <w:szCs w:val="24"/>
              </w:rPr>
            </w:pPr>
          </w:p>
          <w:p w14:paraId="6F4AB61B" w14:textId="77777777" w:rsidR="001668B6" w:rsidRPr="00AC0221" w:rsidRDefault="001668B6" w:rsidP="00BB437B">
            <w:pPr>
              <w:spacing w:line="360" w:lineRule="auto"/>
              <w:rPr>
                <w:rFonts w:ascii="Arial" w:hAnsi="Arial" w:cs="Arial"/>
                <w:sz w:val="24"/>
                <w:szCs w:val="24"/>
              </w:rPr>
            </w:pPr>
          </w:p>
        </w:tc>
        <w:tc>
          <w:tcPr>
            <w:tcW w:w="3405" w:type="dxa"/>
          </w:tcPr>
          <w:p w14:paraId="203926A4" w14:textId="77777777" w:rsidR="00AC0221" w:rsidRPr="00AC0221" w:rsidRDefault="00AC0221" w:rsidP="00BB437B">
            <w:pPr>
              <w:spacing w:line="360" w:lineRule="auto"/>
              <w:rPr>
                <w:rFonts w:ascii="Arial" w:hAnsi="Arial" w:cs="Arial"/>
                <w:sz w:val="24"/>
                <w:szCs w:val="24"/>
              </w:rPr>
            </w:pPr>
          </w:p>
        </w:tc>
      </w:tr>
      <w:tr w:rsidR="00BB437B" w:rsidRPr="00AC0221" w14:paraId="5173F9BB" w14:textId="77777777" w:rsidTr="0012643E">
        <w:tc>
          <w:tcPr>
            <w:tcW w:w="704" w:type="dxa"/>
          </w:tcPr>
          <w:p w14:paraId="5B9CE2E4"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8.</w:t>
            </w:r>
          </w:p>
        </w:tc>
        <w:tc>
          <w:tcPr>
            <w:tcW w:w="6376" w:type="dxa"/>
          </w:tcPr>
          <w:p w14:paraId="2CB92051"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Major Initiatives</w:t>
            </w:r>
          </w:p>
        </w:tc>
        <w:tc>
          <w:tcPr>
            <w:tcW w:w="3405" w:type="dxa"/>
          </w:tcPr>
          <w:p w14:paraId="551994F2" w14:textId="77777777" w:rsidR="00AC0221" w:rsidRPr="00AC0221" w:rsidRDefault="00AC0221" w:rsidP="00BB437B">
            <w:pPr>
              <w:spacing w:line="360" w:lineRule="auto"/>
              <w:rPr>
                <w:rFonts w:ascii="Arial" w:hAnsi="Arial" w:cs="Arial"/>
                <w:sz w:val="24"/>
                <w:szCs w:val="24"/>
              </w:rPr>
            </w:pPr>
          </w:p>
        </w:tc>
      </w:tr>
      <w:tr w:rsidR="00BB437B" w:rsidRPr="00AC0221" w14:paraId="3CAC4C3E" w14:textId="77777777" w:rsidTr="0012643E">
        <w:tc>
          <w:tcPr>
            <w:tcW w:w="704" w:type="dxa"/>
          </w:tcPr>
          <w:p w14:paraId="69405166" w14:textId="77777777" w:rsidR="00AC0221" w:rsidRPr="00AC0221" w:rsidRDefault="00AC0221" w:rsidP="00BB437B">
            <w:pPr>
              <w:spacing w:line="360" w:lineRule="auto"/>
              <w:rPr>
                <w:rFonts w:ascii="Arial" w:hAnsi="Arial" w:cs="Arial"/>
                <w:sz w:val="24"/>
                <w:szCs w:val="24"/>
              </w:rPr>
            </w:pPr>
          </w:p>
        </w:tc>
        <w:tc>
          <w:tcPr>
            <w:tcW w:w="6376" w:type="dxa"/>
          </w:tcPr>
          <w:p w14:paraId="637FA76B" w14:textId="5552F9B8"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 xml:space="preserve">MB provided an update on the project. The online portals are progressing. Trevor Palmer is now in charge of the Project Team and there are now only 2 issues outstanding. It is hoped that the team will be moving to start the pilot testing soon and by late Autumn 2022, members will be given access on a phased basis. It is hoped that the employer portals will go live later in the year. It is important to keep pressure on </w:t>
            </w:r>
            <w:proofErr w:type="spellStart"/>
            <w:r w:rsidRPr="00AC0221">
              <w:rPr>
                <w:rFonts w:ascii="Arial" w:hAnsi="Arial" w:cs="Arial"/>
                <w:sz w:val="24"/>
                <w:szCs w:val="24"/>
              </w:rPr>
              <w:t>Civica</w:t>
            </w:r>
            <w:proofErr w:type="spellEnd"/>
            <w:r w:rsidRPr="00AC0221">
              <w:rPr>
                <w:rFonts w:ascii="Arial" w:hAnsi="Arial" w:cs="Arial"/>
                <w:sz w:val="24"/>
                <w:szCs w:val="24"/>
              </w:rPr>
              <w:t xml:space="preserve">. BQ added that good progress is being made and the amended Bulk Data Interface will impact the </w:t>
            </w:r>
            <w:r w:rsidR="00B03FA6" w:rsidRPr="00AC0221">
              <w:rPr>
                <w:rFonts w:ascii="Arial" w:hAnsi="Arial" w:cs="Arial"/>
                <w:sz w:val="24"/>
                <w:szCs w:val="24"/>
              </w:rPr>
              <w:t>employer’s</w:t>
            </w:r>
            <w:r w:rsidRPr="00AC0221">
              <w:rPr>
                <w:rFonts w:ascii="Arial" w:hAnsi="Arial" w:cs="Arial"/>
                <w:sz w:val="24"/>
                <w:szCs w:val="24"/>
              </w:rPr>
              <w:t xml:space="preserve"> portal. MB stated that the project should be complete in the new year and payslips would be available online. NO’D asked if the Annual Benefit Statements would be online in 2023. MB confirmed that this was the case. JMcK asked if there would be an option for either an online or paper statement. MB advised that a paper statement may be accommodated in certain circumstances. JMcK stated there may be a 50/50 split in preference. NO’D added the new portals need launched in the correct </w:t>
            </w:r>
            <w:r w:rsidR="00B03FA6" w:rsidRPr="00AC0221">
              <w:rPr>
                <w:rFonts w:ascii="Arial" w:hAnsi="Arial" w:cs="Arial"/>
                <w:sz w:val="24"/>
                <w:szCs w:val="24"/>
              </w:rPr>
              <w:t>manner,</w:t>
            </w:r>
            <w:r w:rsidRPr="00AC0221">
              <w:rPr>
                <w:rFonts w:ascii="Arial" w:hAnsi="Arial" w:cs="Arial"/>
                <w:sz w:val="24"/>
                <w:szCs w:val="24"/>
              </w:rPr>
              <w:t xml:space="preserve"> so members are aware there is no choice. MB advised that there will be a choice, however, online is the default method. JMcC asked if members were going to register with a work or personal email. LT advised portal users should be made aware that the personal email address should be used when registering. MB stated there would be an initiative at the launch. EQ added that personal emails should be used when retiring and it may be necessary to amend the TP4 form to advise members.</w:t>
            </w:r>
          </w:p>
          <w:p w14:paraId="3346AD42" w14:textId="77777777" w:rsidR="00AC0221" w:rsidRPr="00AC0221" w:rsidRDefault="00AC0221" w:rsidP="00BB437B">
            <w:pPr>
              <w:spacing w:line="360" w:lineRule="auto"/>
              <w:rPr>
                <w:rFonts w:ascii="Arial" w:hAnsi="Arial" w:cs="Arial"/>
                <w:sz w:val="24"/>
                <w:szCs w:val="24"/>
              </w:rPr>
            </w:pPr>
          </w:p>
          <w:p w14:paraId="39717A58"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lastRenderedPageBreak/>
              <w:t>MB advised that the Department of Finance has plans to reduce the estate costs by reducing the number of civil service offices. This directly impacts Waterside House, which will see staff move to Orchard House. While no official date is set, it is thought that the move will not be before 2024. NO’D stated this is bad timing, given the amount of work required for McCloud. BQ advised there would be no change until 2024 at the earliest. MB stated that all TPPT systems would be web based by 2024 so no need for servers. BQ agreed that the impact would be minimal as staff are already working hybrid working patterns.</w:t>
            </w:r>
          </w:p>
          <w:p w14:paraId="516F52BE" w14:textId="77777777" w:rsidR="00AC0221" w:rsidRPr="00AC0221" w:rsidRDefault="00AC0221" w:rsidP="00BB437B">
            <w:pPr>
              <w:spacing w:line="360" w:lineRule="auto"/>
              <w:rPr>
                <w:rFonts w:ascii="Arial" w:hAnsi="Arial" w:cs="Arial"/>
                <w:sz w:val="24"/>
                <w:szCs w:val="24"/>
              </w:rPr>
            </w:pPr>
          </w:p>
        </w:tc>
        <w:tc>
          <w:tcPr>
            <w:tcW w:w="3405" w:type="dxa"/>
          </w:tcPr>
          <w:p w14:paraId="36C61585" w14:textId="77777777" w:rsidR="00B3230B" w:rsidRDefault="00B3230B" w:rsidP="00BB437B">
            <w:pPr>
              <w:spacing w:line="360" w:lineRule="auto"/>
              <w:rPr>
                <w:rFonts w:ascii="Arial" w:hAnsi="Arial" w:cs="Arial"/>
                <w:sz w:val="24"/>
                <w:szCs w:val="24"/>
              </w:rPr>
            </w:pPr>
          </w:p>
          <w:p w14:paraId="683468A1" w14:textId="77777777" w:rsidR="00B3230B" w:rsidRDefault="00B3230B" w:rsidP="00BB437B">
            <w:pPr>
              <w:spacing w:line="360" w:lineRule="auto"/>
              <w:rPr>
                <w:rFonts w:ascii="Arial" w:hAnsi="Arial" w:cs="Arial"/>
                <w:sz w:val="24"/>
                <w:szCs w:val="24"/>
              </w:rPr>
            </w:pPr>
          </w:p>
          <w:p w14:paraId="3D9ED61C" w14:textId="77777777" w:rsidR="00B3230B" w:rsidRDefault="00B3230B" w:rsidP="00BB437B">
            <w:pPr>
              <w:spacing w:line="360" w:lineRule="auto"/>
              <w:rPr>
                <w:rFonts w:ascii="Arial" w:hAnsi="Arial" w:cs="Arial"/>
                <w:sz w:val="24"/>
                <w:szCs w:val="24"/>
              </w:rPr>
            </w:pPr>
          </w:p>
          <w:p w14:paraId="1188C00C" w14:textId="77777777" w:rsidR="00B3230B" w:rsidRDefault="00B3230B" w:rsidP="00BB437B">
            <w:pPr>
              <w:spacing w:line="360" w:lineRule="auto"/>
              <w:rPr>
                <w:rFonts w:ascii="Arial" w:hAnsi="Arial" w:cs="Arial"/>
                <w:sz w:val="24"/>
                <w:szCs w:val="24"/>
              </w:rPr>
            </w:pPr>
          </w:p>
          <w:p w14:paraId="463C57F6" w14:textId="77777777" w:rsidR="00B3230B" w:rsidRDefault="00B3230B" w:rsidP="00BB437B">
            <w:pPr>
              <w:spacing w:line="360" w:lineRule="auto"/>
              <w:rPr>
                <w:rFonts w:ascii="Arial" w:hAnsi="Arial" w:cs="Arial"/>
                <w:sz w:val="24"/>
                <w:szCs w:val="24"/>
              </w:rPr>
            </w:pPr>
          </w:p>
          <w:p w14:paraId="14075CC6" w14:textId="77777777" w:rsidR="00B3230B" w:rsidRDefault="00B3230B" w:rsidP="00BB437B">
            <w:pPr>
              <w:spacing w:line="360" w:lineRule="auto"/>
              <w:rPr>
                <w:rFonts w:ascii="Arial" w:hAnsi="Arial" w:cs="Arial"/>
                <w:sz w:val="24"/>
                <w:szCs w:val="24"/>
              </w:rPr>
            </w:pPr>
          </w:p>
          <w:p w14:paraId="797EDAB0" w14:textId="77777777" w:rsidR="00B3230B" w:rsidRDefault="00B3230B" w:rsidP="00BB437B">
            <w:pPr>
              <w:spacing w:line="360" w:lineRule="auto"/>
              <w:rPr>
                <w:rFonts w:ascii="Arial" w:hAnsi="Arial" w:cs="Arial"/>
                <w:sz w:val="24"/>
                <w:szCs w:val="24"/>
              </w:rPr>
            </w:pPr>
          </w:p>
          <w:p w14:paraId="12988C13" w14:textId="77777777" w:rsidR="00B3230B" w:rsidRDefault="00B3230B" w:rsidP="00BB437B">
            <w:pPr>
              <w:spacing w:line="360" w:lineRule="auto"/>
              <w:rPr>
                <w:rFonts w:ascii="Arial" w:hAnsi="Arial" w:cs="Arial"/>
                <w:sz w:val="24"/>
                <w:szCs w:val="24"/>
              </w:rPr>
            </w:pPr>
          </w:p>
          <w:p w14:paraId="01426B61" w14:textId="77777777" w:rsidR="00B3230B" w:rsidRDefault="00B3230B" w:rsidP="00BB437B">
            <w:pPr>
              <w:spacing w:line="360" w:lineRule="auto"/>
              <w:rPr>
                <w:rFonts w:ascii="Arial" w:hAnsi="Arial" w:cs="Arial"/>
                <w:sz w:val="24"/>
                <w:szCs w:val="24"/>
              </w:rPr>
            </w:pPr>
          </w:p>
          <w:p w14:paraId="6C1E1DBC" w14:textId="77777777" w:rsidR="00B3230B" w:rsidRDefault="00B3230B" w:rsidP="00BB437B">
            <w:pPr>
              <w:spacing w:line="360" w:lineRule="auto"/>
              <w:rPr>
                <w:rFonts w:ascii="Arial" w:hAnsi="Arial" w:cs="Arial"/>
                <w:sz w:val="24"/>
                <w:szCs w:val="24"/>
              </w:rPr>
            </w:pPr>
          </w:p>
          <w:p w14:paraId="5A67A9A9" w14:textId="77777777" w:rsidR="00B3230B" w:rsidRDefault="00B3230B" w:rsidP="00BB437B">
            <w:pPr>
              <w:spacing w:line="360" w:lineRule="auto"/>
              <w:rPr>
                <w:rFonts w:ascii="Arial" w:hAnsi="Arial" w:cs="Arial"/>
                <w:sz w:val="24"/>
                <w:szCs w:val="24"/>
              </w:rPr>
            </w:pPr>
          </w:p>
          <w:p w14:paraId="55E4A138" w14:textId="77777777" w:rsidR="00B3230B" w:rsidRDefault="00B3230B" w:rsidP="00BB437B">
            <w:pPr>
              <w:spacing w:line="360" w:lineRule="auto"/>
              <w:rPr>
                <w:rFonts w:ascii="Arial" w:hAnsi="Arial" w:cs="Arial"/>
                <w:sz w:val="24"/>
                <w:szCs w:val="24"/>
              </w:rPr>
            </w:pPr>
          </w:p>
          <w:p w14:paraId="3F09BF9B" w14:textId="77777777" w:rsidR="00B3230B" w:rsidRDefault="00B3230B" w:rsidP="00BB437B">
            <w:pPr>
              <w:spacing w:line="360" w:lineRule="auto"/>
              <w:rPr>
                <w:rFonts w:ascii="Arial" w:hAnsi="Arial" w:cs="Arial"/>
                <w:sz w:val="24"/>
                <w:szCs w:val="24"/>
              </w:rPr>
            </w:pPr>
          </w:p>
          <w:p w14:paraId="7408641D" w14:textId="77777777" w:rsidR="00B3230B" w:rsidRDefault="00B3230B" w:rsidP="00BB437B">
            <w:pPr>
              <w:spacing w:line="360" w:lineRule="auto"/>
              <w:rPr>
                <w:rFonts w:ascii="Arial" w:hAnsi="Arial" w:cs="Arial"/>
                <w:sz w:val="24"/>
                <w:szCs w:val="24"/>
              </w:rPr>
            </w:pPr>
          </w:p>
          <w:p w14:paraId="00F59F54" w14:textId="77777777" w:rsidR="00B3230B" w:rsidRDefault="00B3230B" w:rsidP="00BB437B">
            <w:pPr>
              <w:spacing w:line="360" w:lineRule="auto"/>
              <w:rPr>
                <w:rFonts w:ascii="Arial" w:hAnsi="Arial" w:cs="Arial"/>
                <w:sz w:val="24"/>
                <w:szCs w:val="24"/>
              </w:rPr>
            </w:pPr>
          </w:p>
          <w:p w14:paraId="69EE177B" w14:textId="77777777" w:rsidR="001668B6" w:rsidRDefault="001668B6" w:rsidP="00BB437B">
            <w:pPr>
              <w:spacing w:line="360" w:lineRule="auto"/>
              <w:ind w:left="1736" w:right="-728"/>
              <w:rPr>
                <w:rFonts w:ascii="Arial" w:hAnsi="Arial" w:cs="Arial"/>
                <w:sz w:val="24"/>
                <w:szCs w:val="24"/>
              </w:rPr>
            </w:pPr>
          </w:p>
          <w:p w14:paraId="6E07ABD7" w14:textId="77777777" w:rsidR="001668B6" w:rsidRDefault="001668B6" w:rsidP="001668B6">
            <w:pPr>
              <w:spacing w:line="360" w:lineRule="auto"/>
              <w:ind w:right="-728"/>
              <w:rPr>
                <w:rFonts w:ascii="Arial" w:hAnsi="Arial" w:cs="Arial"/>
                <w:sz w:val="24"/>
                <w:szCs w:val="24"/>
              </w:rPr>
            </w:pPr>
          </w:p>
          <w:p w14:paraId="37583A76" w14:textId="77777777" w:rsidR="001668B6" w:rsidRDefault="001668B6" w:rsidP="001668B6">
            <w:pPr>
              <w:spacing w:line="360" w:lineRule="auto"/>
              <w:ind w:right="-728"/>
              <w:rPr>
                <w:rFonts w:ascii="Arial" w:hAnsi="Arial" w:cs="Arial"/>
                <w:sz w:val="24"/>
                <w:szCs w:val="24"/>
              </w:rPr>
            </w:pPr>
          </w:p>
          <w:p w14:paraId="4EC79550" w14:textId="77777777" w:rsidR="001668B6" w:rsidRDefault="001668B6" w:rsidP="001668B6">
            <w:pPr>
              <w:spacing w:line="360" w:lineRule="auto"/>
              <w:ind w:right="-728"/>
              <w:rPr>
                <w:rFonts w:ascii="Arial" w:hAnsi="Arial" w:cs="Arial"/>
                <w:sz w:val="24"/>
                <w:szCs w:val="24"/>
              </w:rPr>
            </w:pPr>
          </w:p>
          <w:p w14:paraId="59B7ECBC" w14:textId="77777777" w:rsidR="001668B6" w:rsidRDefault="001668B6" w:rsidP="001668B6">
            <w:pPr>
              <w:spacing w:line="360" w:lineRule="auto"/>
              <w:ind w:right="-728"/>
              <w:rPr>
                <w:rFonts w:ascii="Arial" w:hAnsi="Arial" w:cs="Arial"/>
                <w:sz w:val="24"/>
                <w:szCs w:val="24"/>
              </w:rPr>
            </w:pPr>
          </w:p>
          <w:p w14:paraId="0001DDDD" w14:textId="77777777" w:rsidR="001668B6" w:rsidRDefault="001668B6" w:rsidP="001668B6">
            <w:pPr>
              <w:spacing w:line="360" w:lineRule="auto"/>
              <w:ind w:right="-728"/>
              <w:rPr>
                <w:rFonts w:ascii="Arial" w:hAnsi="Arial" w:cs="Arial"/>
                <w:sz w:val="24"/>
                <w:szCs w:val="24"/>
              </w:rPr>
            </w:pPr>
          </w:p>
          <w:p w14:paraId="62A91A89" w14:textId="77777777" w:rsidR="001668B6" w:rsidRDefault="001668B6" w:rsidP="001668B6">
            <w:pPr>
              <w:spacing w:line="360" w:lineRule="auto"/>
              <w:ind w:right="-728"/>
              <w:rPr>
                <w:rFonts w:ascii="Arial" w:hAnsi="Arial" w:cs="Arial"/>
                <w:sz w:val="24"/>
                <w:szCs w:val="24"/>
              </w:rPr>
            </w:pPr>
          </w:p>
          <w:p w14:paraId="0C6BDCE8" w14:textId="77777777" w:rsidR="001668B6" w:rsidRDefault="001668B6" w:rsidP="001668B6">
            <w:pPr>
              <w:spacing w:line="360" w:lineRule="auto"/>
              <w:ind w:right="-728"/>
              <w:rPr>
                <w:rFonts w:ascii="Arial" w:hAnsi="Arial" w:cs="Arial"/>
                <w:sz w:val="24"/>
                <w:szCs w:val="24"/>
              </w:rPr>
            </w:pPr>
          </w:p>
          <w:p w14:paraId="2106572C" w14:textId="77777777" w:rsidR="001668B6" w:rsidRDefault="001668B6" w:rsidP="001668B6">
            <w:pPr>
              <w:spacing w:line="360" w:lineRule="auto"/>
              <w:ind w:right="-728"/>
              <w:rPr>
                <w:rFonts w:ascii="Arial" w:hAnsi="Arial" w:cs="Arial"/>
                <w:sz w:val="24"/>
                <w:szCs w:val="24"/>
              </w:rPr>
            </w:pPr>
          </w:p>
          <w:p w14:paraId="0B4AF0E1" w14:textId="77777777" w:rsidR="001668B6" w:rsidRDefault="001668B6" w:rsidP="001668B6">
            <w:pPr>
              <w:spacing w:line="360" w:lineRule="auto"/>
              <w:ind w:right="-728"/>
              <w:rPr>
                <w:rFonts w:ascii="Arial" w:hAnsi="Arial" w:cs="Arial"/>
                <w:sz w:val="24"/>
                <w:szCs w:val="24"/>
              </w:rPr>
            </w:pPr>
          </w:p>
          <w:p w14:paraId="58617817" w14:textId="77777777" w:rsidR="0012643E" w:rsidRDefault="00AC0221" w:rsidP="001668B6">
            <w:pPr>
              <w:spacing w:line="360" w:lineRule="auto"/>
              <w:ind w:right="-728"/>
              <w:rPr>
                <w:rFonts w:ascii="Arial" w:hAnsi="Arial" w:cs="Arial"/>
                <w:sz w:val="24"/>
                <w:szCs w:val="24"/>
              </w:rPr>
            </w:pPr>
            <w:r w:rsidRPr="00AC0221">
              <w:rPr>
                <w:rFonts w:ascii="Arial" w:hAnsi="Arial" w:cs="Arial"/>
                <w:sz w:val="24"/>
                <w:szCs w:val="24"/>
              </w:rPr>
              <w:t xml:space="preserve">TPT to advise members </w:t>
            </w:r>
          </w:p>
          <w:p w14:paraId="2E48DF53" w14:textId="77777777" w:rsidR="00AC0221" w:rsidRPr="00AC0221" w:rsidRDefault="00AC0221" w:rsidP="001668B6">
            <w:pPr>
              <w:spacing w:line="360" w:lineRule="auto"/>
              <w:ind w:right="-728"/>
              <w:rPr>
                <w:rFonts w:ascii="Arial" w:hAnsi="Arial" w:cs="Arial"/>
                <w:sz w:val="24"/>
                <w:szCs w:val="24"/>
              </w:rPr>
            </w:pPr>
            <w:r w:rsidRPr="00AC0221">
              <w:rPr>
                <w:rFonts w:ascii="Arial" w:hAnsi="Arial" w:cs="Arial"/>
                <w:sz w:val="24"/>
                <w:szCs w:val="24"/>
              </w:rPr>
              <w:t>regarding e-mail addresses.</w:t>
            </w:r>
          </w:p>
        </w:tc>
      </w:tr>
      <w:tr w:rsidR="00BB437B" w:rsidRPr="00AC0221" w14:paraId="2870F260" w14:textId="77777777" w:rsidTr="0012643E">
        <w:tc>
          <w:tcPr>
            <w:tcW w:w="704" w:type="dxa"/>
          </w:tcPr>
          <w:p w14:paraId="38F5BF3D"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9.</w:t>
            </w:r>
          </w:p>
        </w:tc>
        <w:tc>
          <w:tcPr>
            <w:tcW w:w="6376" w:type="dxa"/>
          </w:tcPr>
          <w:p w14:paraId="46B66366" w14:textId="77777777" w:rsidR="00AC0221" w:rsidRPr="00AC0221" w:rsidRDefault="00AC0221" w:rsidP="00BB437B">
            <w:pPr>
              <w:spacing w:line="360" w:lineRule="auto"/>
              <w:rPr>
                <w:rFonts w:ascii="Arial" w:hAnsi="Arial" w:cs="Arial"/>
                <w:b/>
                <w:sz w:val="24"/>
                <w:szCs w:val="24"/>
              </w:rPr>
            </w:pPr>
            <w:r w:rsidRPr="00AC0221">
              <w:rPr>
                <w:rFonts w:ascii="Arial" w:hAnsi="Arial" w:cs="Arial"/>
                <w:b/>
                <w:sz w:val="24"/>
                <w:szCs w:val="24"/>
              </w:rPr>
              <w:t>Any Other Business</w:t>
            </w:r>
          </w:p>
        </w:tc>
        <w:tc>
          <w:tcPr>
            <w:tcW w:w="3405" w:type="dxa"/>
          </w:tcPr>
          <w:p w14:paraId="5E100A88" w14:textId="77777777" w:rsidR="00AC0221" w:rsidRPr="00AC0221" w:rsidRDefault="00AC0221" w:rsidP="00BB437B">
            <w:pPr>
              <w:spacing w:line="360" w:lineRule="auto"/>
              <w:rPr>
                <w:rFonts w:ascii="Arial" w:hAnsi="Arial" w:cs="Arial"/>
                <w:sz w:val="24"/>
                <w:szCs w:val="24"/>
              </w:rPr>
            </w:pPr>
          </w:p>
        </w:tc>
      </w:tr>
      <w:tr w:rsidR="00BB437B" w:rsidRPr="00AC0221" w14:paraId="0A0A8631" w14:textId="77777777" w:rsidTr="0012643E">
        <w:tc>
          <w:tcPr>
            <w:tcW w:w="704" w:type="dxa"/>
          </w:tcPr>
          <w:p w14:paraId="100F2718" w14:textId="77777777" w:rsidR="00AC0221" w:rsidRPr="00AC0221" w:rsidRDefault="00AC0221" w:rsidP="00BB437B">
            <w:pPr>
              <w:spacing w:line="360" w:lineRule="auto"/>
              <w:rPr>
                <w:rFonts w:ascii="Arial" w:hAnsi="Arial" w:cs="Arial"/>
                <w:sz w:val="24"/>
                <w:szCs w:val="24"/>
              </w:rPr>
            </w:pPr>
          </w:p>
        </w:tc>
        <w:tc>
          <w:tcPr>
            <w:tcW w:w="6376" w:type="dxa"/>
          </w:tcPr>
          <w:p w14:paraId="305B6B82"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LT suggested Wednesday 7th December 2022 at 10.30am for the next meeting. This will be an online meeting. JMcC is unavailable. BQ advised that a minimum of 2 member representatives are required. TPPT to seek members availability.</w:t>
            </w:r>
          </w:p>
        </w:tc>
        <w:tc>
          <w:tcPr>
            <w:tcW w:w="3405" w:type="dxa"/>
          </w:tcPr>
          <w:p w14:paraId="3E381F03" w14:textId="77777777" w:rsidR="00AC0221" w:rsidRPr="00AC0221" w:rsidRDefault="00AC0221" w:rsidP="00BB437B">
            <w:pPr>
              <w:spacing w:line="360" w:lineRule="auto"/>
              <w:rPr>
                <w:rFonts w:ascii="Arial" w:hAnsi="Arial" w:cs="Arial"/>
                <w:sz w:val="24"/>
                <w:szCs w:val="24"/>
              </w:rPr>
            </w:pPr>
            <w:r w:rsidRPr="00AC0221">
              <w:rPr>
                <w:rFonts w:ascii="Arial" w:hAnsi="Arial" w:cs="Arial"/>
                <w:sz w:val="24"/>
                <w:szCs w:val="24"/>
              </w:rPr>
              <w:t>TPT to ensure there are sufficient attendees for Pension Board.</w:t>
            </w:r>
          </w:p>
        </w:tc>
      </w:tr>
    </w:tbl>
    <w:p w14:paraId="50CABFF2" w14:textId="77777777" w:rsidR="00AC0221" w:rsidRPr="00AC0221" w:rsidRDefault="00AC0221" w:rsidP="00BB437B">
      <w:pPr>
        <w:spacing w:line="360" w:lineRule="auto"/>
        <w:rPr>
          <w:rFonts w:ascii="Arial" w:hAnsi="Arial" w:cs="Arial"/>
          <w:sz w:val="24"/>
          <w:szCs w:val="24"/>
        </w:rPr>
      </w:pPr>
    </w:p>
    <w:p w14:paraId="0D327EF5" w14:textId="77777777" w:rsidR="00AC0221" w:rsidRPr="00AC0221" w:rsidRDefault="00AC0221" w:rsidP="00BB437B">
      <w:pPr>
        <w:spacing w:line="360" w:lineRule="auto"/>
        <w:rPr>
          <w:rFonts w:ascii="Arial" w:hAnsi="Arial" w:cs="Arial"/>
          <w:sz w:val="24"/>
          <w:szCs w:val="24"/>
        </w:rPr>
      </w:pPr>
    </w:p>
    <w:sectPr w:rsidR="00AC0221" w:rsidRPr="00AC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C1"/>
    <w:rsid w:val="0012643E"/>
    <w:rsid w:val="001668B6"/>
    <w:rsid w:val="004A4995"/>
    <w:rsid w:val="004E5B1A"/>
    <w:rsid w:val="006574AF"/>
    <w:rsid w:val="006A62C1"/>
    <w:rsid w:val="007B6041"/>
    <w:rsid w:val="007F5E53"/>
    <w:rsid w:val="00827547"/>
    <w:rsid w:val="00AC0221"/>
    <w:rsid w:val="00B03FA6"/>
    <w:rsid w:val="00B3230B"/>
    <w:rsid w:val="00BB437B"/>
    <w:rsid w:val="00C55BF7"/>
    <w:rsid w:val="00E00133"/>
    <w:rsid w:val="00E87AF8"/>
    <w:rsid w:val="00F8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3408"/>
  <w15:chartTrackingRefBased/>
  <w15:docId w15:val="{FA79CBC0-B58C-4751-A090-BF7EAC5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BF7"/>
    <w:rPr>
      <w:sz w:val="16"/>
      <w:szCs w:val="16"/>
    </w:rPr>
  </w:style>
  <w:style w:type="paragraph" w:styleId="CommentText">
    <w:name w:val="annotation text"/>
    <w:basedOn w:val="Normal"/>
    <w:link w:val="CommentTextChar"/>
    <w:uiPriority w:val="99"/>
    <w:semiHidden/>
    <w:unhideWhenUsed/>
    <w:rsid w:val="00C55BF7"/>
    <w:pPr>
      <w:spacing w:line="240" w:lineRule="auto"/>
    </w:pPr>
    <w:rPr>
      <w:sz w:val="20"/>
      <w:szCs w:val="20"/>
    </w:rPr>
  </w:style>
  <w:style w:type="character" w:customStyle="1" w:styleId="CommentTextChar">
    <w:name w:val="Comment Text Char"/>
    <w:basedOn w:val="DefaultParagraphFont"/>
    <w:link w:val="CommentText"/>
    <w:uiPriority w:val="99"/>
    <w:semiHidden/>
    <w:rsid w:val="00C55BF7"/>
    <w:rPr>
      <w:sz w:val="20"/>
      <w:szCs w:val="20"/>
    </w:rPr>
  </w:style>
  <w:style w:type="paragraph" w:styleId="CommentSubject">
    <w:name w:val="annotation subject"/>
    <w:basedOn w:val="CommentText"/>
    <w:next w:val="CommentText"/>
    <w:link w:val="CommentSubjectChar"/>
    <w:uiPriority w:val="99"/>
    <w:semiHidden/>
    <w:unhideWhenUsed/>
    <w:rsid w:val="00C55BF7"/>
    <w:rPr>
      <w:b/>
      <w:bCs/>
    </w:rPr>
  </w:style>
  <w:style w:type="character" w:customStyle="1" w:styleId="CommentSubjectChar">
    <w:name w:val="Comment Subject Char"/>
    <w:basedOn w:val="CommentTextChar"/>
    <w:link w:val="CommentSubject"/>
    <w:uiPriority w:val="99"/>
    <w:semiHidden/>
    <w:rsid w:val="00C55BF7"/>
    <w:rPr>
      <w:b/>
      <w:bCs/>
      <w:sz w:val="20"/>
      <w:szCs w:val="20"/>
    </w:rPr>
  </w:style>
  <w:style w:type="paragraph" w:styleId="BalloonText">
    <w:name w:val="Balloon Text"/>
    <w:basedOn w:val="Normal"/>
    <w:link w:val="BalloonTextChar"/>
    <w:uiPriority w:val="99"/>
    <w:semiHidden/>
    <w:unhideWhenUsed/>
    <w:rsid w:val="00C5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CD48-B5A4-4B9B-9212-DCAA72D8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Eamon</dc:creator>
  <cp:keywords/>
  <dc:description/>
  <cp:lastModifiedBy>O'Neill, Helen</cp:lastModifiedBy>
  <cp:revision>13</cp:revision>
  <dcterms:created xsi:type="dcterms:W3CDTF">2022-10-28T09:26:00Z</dcterms:created>
  <dcterms:modified xsi:type="dcterms:W3CDTF">2022-12-13T11:58:00Z</dcterms:modified>
</cp:coreProperties>
</file>