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88E5" w14:textId="77777777" w:rsidR="00B6275D" w:rsidRDefault="00FE7AB4" w:rsidP="001D7044">
      <w:pPr>
        <w:jc w:val="center"/>
        <w:rPr>
          <w:rFonts w:asciiTheme="minorHAnsi" w:hAnsiTheme="minorHAnsi" w:cstheme="minorHAnsi"/>
          <w:sz w:val="22"/>
          <w:szCs w:val="22"/>
          <w:u w:val="single"/>
        </w:rPr>
      </w:pPr>
      <w:r w:rsidRPr="001D7044">
        <w:rPr>
          <w:rFonts w:asciiTheme="minorHAnsi" w:hAnsiTheme="minorHAnsi" w:cstheme="minorHAnsi"/>
          <w:b/>
          <w:sz w:val="22"/>
          <w:szCs w:val="22"/>
          <w:u w:val="single"/>
        </w:rPr>
        <w:t xml:space="preserve">Background Quality Report: </w:t>
      </w:r>
      <w:r w:rsidR="00641770">
        <w:rPr>
          <w:rFonts w:asciiTheme="minorHAnsi" w:hAnsiTheme="minorHAnsi" w:cstheme="minorHAnsi"/>
          <w:sz w:val="22"/>
          <w:szCs w:val="22"/>
          <w:u w:val="single"/>
        </w:rPr>
        <w:t>Summary of Annual Examination Results</w:t>
      </w:r>
      <w:r w:rsidR="00B6275D">
        <w:rPr>
          <w:rFonts w:asciiTheme="minorHAnsi" w:hAnsiTheme="minorHAnsi" w:cstheme="minorHAnsi"/>
          <w:sz w:val="22"/>
          <w:szCs w:val="22"/>
          <w:u w:val="single"/>
        </w:rPr>
        <w:t xml:space="preserve"> </w:t>
      </w:r>
    </w:p>
    <w:p w14:paraId="78029247" w14:textId="3D0F340C" w:rsidR="00FE7AB4" w:rsidRPr="001D7044" w:rsidRDefault="00960444" w:rsidP="001D7044">
      <w:pPr>
        <w:jc w:val="center"/>
        <w:rPr>
          <w:rFonts w:asciiTheme="minorHAnsi" w:hAnsiTheme="minorHAnsi" w:cstheme="minorHAnsi"/>
          <w:sz w:val="22"/>
          <w:szCs w:val="22"/>
          <w:u w:val="single"/>
        </w:rPr>
      </w:pPr>
      <w:r w:rsidRPr="001D7044">
        <w:rPr>
          <w:rFonts w:asciiTheme="minorHAnsi" w:hAnsiTheme="minorHAnsi" w:cstheme="minorHAnsi"/>
          <w:sz w:val="22"/>
          <w:szCs w:val="22"/>
          <w:u w:val="single"/>
        </w:rPr>
        <w:t>(</w:t>
      </w:r>
      <w:r w:rsidR="00BE6B5F">
        <w:rPr>
          <w:rFonts w:asciiTheme="minorHAnsi" w:hAnsiTheme="minorHAnsi" w:cstheme="minorHAnsi"/>
          <w:sz w:val="22"/>
          <w:szCs w:val="22"/>
          <w:u w:val="single"/>
        </w:rPr>
        <w:t>January</w:t>
      </w:r>
      <w:r w:rsidR="00641770">
        <w:rPr>
          <w:rFonts w:asciiTheme="minorHAnsi" w:hAnsiTheme="minorHAnsi" w:cstheme="minorHAnsi"/>
          <w:sz w:val="22"/>
          <w:szCs w:val="22"/>
          <w:u w:val="single"/>
        </w:rPr>
        <w:t xml:space="preserve"> </w:t>
      </w:r>
      <w:r w:rsidRPr="001D7044">
        <w:rPr>
          <w:rFonts w:asciiTheme="minorHAnsi" w:hAnsiTheme="minorHAnsi" w:cstheme="minorHAnsi"/>
          <w:sz w:val="22"/>
          <w:szCs w:val="22"/>
          <w:u w:val="single"/>
        </w:rPr>
        <w:t>20</w:t>
      </w:r>
      <w:r w:rsidR="00BE6B5F">
        <w:rPr>
          <w:rFonts w:asciiTheme="minorHAnsi" w:hAnsiTheme="minorHAnsi" w:cstheme="minorHAnsi"/>
          <w:sz w:val="22"/>
          <w:szCs w:val="22"/>
          <w:u w:val="single"/>
        </w:rPr>
        <w:t>24</w:t>
      </w:r>
      <w:r w:rsidRPr="001D7044">
        <w:rPr>
          <w:rFonts w:asciiTheme="minorHAnsi" w:hAnsiTheme="minorHAnsi" w:cstheme="minorHAnsi"/>
          <w:sz w:val="22"/>
          <w:szCs w:val="22"/>
          <w:u w:val="single"/>
        </w:rPr>
        <w:t>)</w:t>
      </w:r>
    </w:p>
    <w:p w14:paraId="15B2ACE0" w14:textId="77777777" w:rsidR="00FE7AB4" w:rsidRPr="001D7044" w:rsidRDefault="00FE7AB4" w:rsidP="00FE7AB4">
      <w:pPr>
        <w:rPr>
          <w:rFonts w:asciiTheme="minorHAnsi" w:hAnsiTheme="minorHAnsi" w:cstheme="minorHAnsi"/>
          <w:b/>
          <w:sz w:val="22"/>
          <w:szCs w:val="22"/>
          <w:u w:val="single"/>
        </w:rPr>
      </w:pPr>
    </w:p>
    <w:tbl>
      <w:tblPr>
        <w:tblStyle w:val="TableGrid"/>
        <w:tblW w:w="8928" w:type="dxa"/>
        <w:tblLook w:val="01E0" w:firstRow="1" w:lastRow="1" w:firstColumn="1" w:lastColumn="1" w:noHBand="0" w:noVBand="0"/>
      </w:tblPr>
      <w:tblGrid>
        <w:gridCol w:w="2181"/>
        <w:gridCol w:w="6747"/>
      </w:tblGrid>
      <w:tr w:rsidR="00FE7AB4" w:rsidRPr="001D7044" w14:paraId="064E268C" w14:textId="77777777" w:rsidTr="00860367">
        <w:tc>
          <w:tcPr>
            <w:tcW w:w="2268" w:type="dxa"/>
            <w:shd w:val="clear" w:color="auto" w:fill="E6E6E6"/>
          </w:tcPr>
          <w:p w14:paraId="029EC341" w14:textId="77777777" w:rsidR="00FE7AB4" w:rsidRPr="001D7044" w:rsidRDefault="00FE7AB4" w:rsidP="00860367">
            <w:pPr>
              <w:rPr>
                <w:rFonts w:asciiTheme="minorHAnsi" w:hAnsiTheme="minorHAnsi" w:cstheme="minorHAnsi"/>
                <w:b/>
                <w:sz w:val="22"/>
                <w:szCs w:val="22"/>
              </w:rPr>
            </w:pPr>
            <w:r w:rsidRPr="001D7044">
              <w:rPr>
                <w:rFonts w:asciiTheme="minorHAnsi" w:hAnsiTheme="minorHAnsi" w:cstheme="minorHAnsi"/>
                <w:b/>
                <w:sz w:val="22"/>
                <w:szCs w:val="22"/>
              </w:rPr>
              <w:t>Dimension</w:t>
            </w:r>
          </w:p>
        </w:tc>
        <w:tc>
          <w:tcPr>
            <w:tcW w:w="6660" w:type="dxa"/>
          </w:tcPr>
          <w:p w14:paraId="1FB538BB" w14:textId="77777777" w:rsidR="00FE7AB4" w:rsidRPr="001D7044" w:rsidRDefault="00FE7AB4" w:rsidP="00860367">
            <w:pPr>
              <w:rPr>
                <w:rFonts w:asciiTheme="minorHAnsi" w:hAnsiTheme="minorHAnsi" w:cstheme="minorHAnsi"/>
                <w:b/>
                <w:sz w:val="22"/>
                <w:szCs w:val="22"/>
              </w:rPr>
            </w:pPr>
            <w:r w:rsidRPr="001D7044">
              <w:rPr>
                <w:rFonts w:asciiTheme="minorHAnsi" w:hAnsiTheme="minorHAnsi" w:cstheme="minorHAnsi"/>
                <w:b/>
                <w:sz w:val="22"/>
                <w:szCs w:val="22"/>
              </w:rPr>
              <w:t>Assessment by the author</w:t>
            </w:r>
          </w:p>
        </w:tc>
      </w:tr>
      <w:tr w:rsidR="00FE7AB4" w:rsidRPr="001D7044" w14:paraId="1959F06B" w14:textId="77777777" w:rsidTr="00860367">
        <w:tc>
          <w:tcPr>
            <w:tcW w:w="2268" w:type="dxa"/>
            <w:vMerge w:val="restart"/>
            <w:shd w:val="clear" w:color="auto" w:fill="E6E6E6"/>
          </w:tcPr>
          <w:p w14:paraId="7F296D59" w14:textId="77777777" w:rsidR="00FE7AB4" w:rsidRPr="001D7044" w:rsidRDefault="00FE7AB4" w:rsidP="00860367">
            <w:pPr>
              <w:rPr>
                <w:rFonts w:asciiTheme="minorHAnsi" w:hAnsiTheme="minorHAnsi" w:cstheme="minorHAnsi"/>
                <w:b/>
                <w:sz w:val="22"/>
                <w:szCs w:val="22"/>
              </w:rPr>
            </w:pPr>
            <w:r w:rsidRPr="001D7044">
              <w:rPr>
                <w:rFonts w:asciiTheme="minorHAnsi" w:hAnsiTheme="minorHAnsi" w:cstheme="minorHAnsi"/>
                <w:b/>
                <w:sz w:val="22"/>
                <w:szCs w:val="22"/>
              </w:rPr>
              <w:t>Introduction</w:t>
            </w:r>
          </w:p>
        </w:tc>
        <w:tc>
          <w:tcPr>
            <w:tcW w:w="6660" w:type="dxa"/>
          </w:tcPr>
          <w:p w14:paraId="7354DAC7" w14:textId="77777777" w:rsidR="00FE7AB4" w:rsidRPr="001D7044" w:rsidRDefault="00FE7AB4" w:rsidP="00860367">
            <w:pPr>
              <w:jc w:val="both"/>
              <w:rPr>
                <w:rFonts w:asciiTheme="minorHAnsi" w:hAnsiTheme="minorHAnsi" w:cstheme="minorHAnsi"/>
                <w:b/>
                <w:bCs/>
                <w:i/>
                <w:iCs/>
                <w:sz w:val="22"/>
                <w:szCs w:val="22"/>
              </w:rPr>
            </w:pPr>
            <w:r w:rsidRPr="001D7044">
              <w:rPr>
                <w:rFonts w:asciiTheme="minorHAnsi" w:hAnsiTheme="minorHAnsi" w:cstheme="minorHAnsi"/>
                <w:b/>
                <w:bCs/>
                <w:i/>
                <w:iCs/>
                <w:sz w:val="22"/>
                <w:szCs w:val="22"/>
              </w:rPr>
              <w:t>Context for the quality report.</w:t>
            </w:r>
          </w:p>
        </w:tc>
      </w:tr>
      <w:tr w:rsidR="00FE7AB4" w:rsidRPr="001D7044" w14:paraId="49EEEF29" w14:textId="77777777" w:rsidTr="00860367">
        <w:tc>
          <w:tcPr>
            <w:tcW w:w="2268" w:type="dxa"/>
            <w:vMerge/>
            <w:shd w:val="clear" w:color="auto" w:fill="E6E6E6"/>
          </w:tcPr>
          <w:p w14:paraId="2A68F08B" w14:textId="77777777" w:rsidR="00FE7AB4" w:rsidRPr="001D7044" w:rsidRDefault="00FE7AB4" w:rsidP="00860367">
            <w:pPr>
              <w:rPr>
                <w:rFonts w:asciiTheme="minorHAnsi" w:hAnsiTheme="minorHAnsi" w:cstheme="minorHAnsi"/>
                <w:b/>
                <w:sz w:val="22"/>
                <w:szCs w:val="22"/>
              </w:rPr>
            </w:pPr>
          </w:p>
        </w:tc>
        <w:tc>
          <w:tcPr>
            <w:tcW w:w="6660" w:type="dxa"/>
          </w:tcPr>
          <w:p w14:paraId="4B81FDA1" w14:textId="17454DB7" w:rsidR="00641770" w:rsidRDefault="001D7044" w:rsidP="00641770">
            <w:pPr>
              <w:pStyle w:val="Default"/>
              <w:spacing w:after="200"/>
              <w:jc w:val="both"/>
              <w:rPr>
                <w:rFonts w:asciiTheme="minorHAnsi" w:hAnsiTheme="minorHAnsi" w:cstheme="minorHAnsi"/>
                <w:sz w:val="22"/>
                <w:szCs w:val="22"/>
              </w:rPr>
            </w:pPr>
            <w:r w:rsidRPr="005E102C">
              <w:rPr>
                <w:rFonts w:asciiTheme="minorHAnsi" w:hAnsiTheme="minorHAnsi" w:cstheme="minorHAnsi"/>
                <w:sz w:val="22"/>
                <w:szCs w:val="22"/>
              </w:rPr>
              <w:t xml:space="preserve">The Department of Education (DE) adheres to the UK Statistics Authority </w:t>
            </w:r>
            <w:hyperlink r:id="rId8" w:history="1">
              <w:r w:rsidR="0044015F" w:rsidRPr="0044015F">
                <w:rPr>
                  <w:rStyle w:val="Hyperlink"/>
                  <w:rFonts w:asciiTheme="minorHAnsi" w:hAnsiTheme="minorHAnsi" w:cstheme="minorHAnsi"/>
                  <w:sz w:val="22"/>
                  <w:szCs w:val="22"/>
                </w:rPr>
                <w:t>C</w:t>
              </w:r>
              <w:r w:rsidRPr="0044015F">
                <w:rPr>
                  <w:rStyle w:val="Hyperlink"/>
                  <w:rFonts w:asciiTheme="minorHAnsi" w:hAnsiTheme="minorHAnsi" w:cstheme="minorHAnsi"/>
                  <w:sz w:val="22"/>
                  <w:szCs w:val="22"/>
                </w:rPr>
                <w:t xml:space="preserve">ode of </w:t>
              </w:r>
              <w:r w:rsidR="0044015F" w:rsidRPr="0044015F">
                <w:rPr>
                  <w:rStyle w:val="Hyperlink"/>
                  <w:rFonts w:asciiTheme="minorHAnsi" w:hAnsiTheme="minorHAnsi" w:cstheme="minorHAnsi"/>
                  <w:sz w:val="22"/>
                  <w:szCs w:val="22"/>
                </w:rPr>
                <w:t>P</w:t>
              </w:r>
              <w:r w:rsidRPr="0044015F">
                <w:rPr>
                  <w:rStyle w:val="Hyperlink"/>
                  <w:rFonts w:asciiTheme="minorHAnsi" w:hAnsiTheme="minorHAnsi" w:cstheme="minorHAnsi"/>
                  <w:sz w:val="22"/>
                  <w:szCs w:val="22"/>
                </w:rPr>
                <w:t xml:space="preserve">ractice for </w:t>
              </w:r>
              <w:r w:rsidR="0044015F" w:rsidRPr="0044015F">
                <w:rPr>
                  <w:rStyle w:val="Hyperlink"/>
                  <w:rFonts w:asciiTheme="minorHAnsi" w:hAnsiTheme="minorHAnsi" w:cstheme="minorHAnsi"/>
                  <w:sz w:val="22"/>
                  <w:szCs w:val="22"/>
                </w:rPr>
                <w:t>S</w:t>
              </w:r>
              <w:r w:rsidRPr="0044015F">
                <w:rPr>
                  <w:rStyle w:val="Hyperlink"/>
                  <w:rFonts w:asciiTheme="minorHAnsi" w:hAnsiTheme="minorHAnsi" w:cstheme="minorHAnsi"/>
                  <w:sz w:val="22"/>
                  <w:szCs w:val="22"/>
                </w:rPr>
                <w:t>tatistics</w:t>
              </w:r>
            </w:hyperlink>
            <w:r w:rsidRPr="001D7044">
              <w:rPr>
                <w:rFonts w:asciiTheme="minorHAnsi" w:hAnsiTheme="minorHAnsi" w:cstheme="minorHAnsi"/>
                <w:sz w:val="22"/>
                <w:szCs w:val="22"/>
              </w:rPr>
              <w:t xml:space="preserve"> and the National Statistician’s guidance on quality.  This document provides a summary of how the </w:t>
            </w:r>
            <w:r w:rsidR="00641770">
              <w:rPr>
                <w:rFonts w:asciiTheme="minorHAnsi" w:hAnsiTheme="minorHAnsi" w:cstheme="minorHAnsi"/>
                <w:sz w:val="22"/>
                <w:szCs w:val="22"/>
              </w:rPr>
              <w:t>Summary of Annual Examination Results</w:t>
            </w:r>
            <w:r>
              <w:rPr>
                <w:rFonts w:asciiTheme="minorHAnsi" w:hAnsiTheme="minorHAnsi" w:cstheme="minorHAnsi"/>
                <w:sz w:val="22"/>
                <w:szCs w:val="22"/>
              </w:rPr>
              <w:t xml:space="preserve"> </w:t>
            </w:r>
            <w:r w:rsidR="0044015F">
              <w:rPr>
                <w:rFonts w:asciiTheme="minorHAnsi" w:hAnsiTheme="minorHAnsi" w:cstheme="minorHAnsi"/>
                <w:sz w:val="22"/>
                <w:szCs w:val="22"/>
              </w:rPr>
              <w:t>N</w:t>
            </w:r>
            <w:r>
              <w:rPr>
                <w:rFonts w:asciiTheme="minorHAnsi" w:hAnsiTheme="minorHAnsi" w:cstheme="minorHAnsi"/>
                <w:sz w:val="22"/>
                <w:szCs w:val="22"/>
              </w:rPr>
              <w:t xml:space="preserve">ational </w:t>
            </w:r>
            <w:r w:rsidR="0044015F">
              <w:rPr>
                <w:rFonts w:asciiTheme="minorHAnsi" w:hAnsiTheme="minorHAnsi" w:cstheme="minorHAnsi"/>
                <w:sz w:val="22"/>
                <w:szCs w:val="22"/>
              </w:rPr>
              <w:t>S</w:t>
            </w:r>
            <w:r>
              <w:rPr>
                <w:rFonts w:asciiTheme="minorHAnsi" w:hAnsiTheme="minorHAnsi" w:cstheme="minorHAnsi"/>
                <w:sz w:val="22"/>
                <w:szCs w:val="22"/>
              </w:rPr>
              <w:t>tatistics publication</w:t>
            </w:r>
            <w:r w:rsidR="00BE6B5F">
              <w:rPr>
                <w:rFonts w:asciiTheme="minorHAnsi" w:hAnsiTheme="minorHAnsi" w:cstheme="minorHAnsi"/>
                <w:sz w:val="22"/>
                <w:szCs w:val="22"/>
              </w:rPr>
              <w:t xml:space="preserve"> (</w:t>
            </w:r>
            <w:hyperlink r:id="rId9" w:history="1">
              <w:r w:rsidR="004901E4">
                <w:rPr>
                  <w:rStyle w:val="Hyperlink"/>
                  <w:rFonts w:asciiTheme="minorHAnsi" w:hAnsiTheme="minorHAnsi" w:cstheme="minorHAnsi"/>
                  <w:sz w:val="22"/>
                  <w:szCs w:val="22"/>
                </w:rPr>
                <w:t>https://www.education-ni.gov.uk/articles/school-performance</w:t>
              </w:r>
            </w:hyperlink>
            <w:r w:rsidR="00BE6B5F">
              <w:rPr>
                <w:rStyle w:val="Hyperlink"/>
                <w:rFonts w:asciiTheme="minorHAnsi" w:hAnsiTheme="minorHAnsi" w:cstheme="minorHAnsi"/>
                <w:sz w:val="22"/>
                <w:szCs w:val="22"/>
              </w:rPr>
              <w:t>)</w:t>
            </w:r>
            <w:r w:rsidR="00BE6B5F">
              <w:rPr>
                <w:rStyle w:val="Hyperlink"/>
                <w:sz w:val="22"/>
                <w:szCs w:val="22"/>
              </w:rPr>
              <w:t xml:space="preserve"> </w:t>
            </w:r>
            <w:r w:rsidR="00BE6B5F">
              <w:rPr>
                <w:rFonts w:asciiTheme="minorHAnsi" w:hAnsiTheme="minorHAnsi" w:cstheme="minorHAnsi"/>
                <w:sz w:val="22"/>
                <w:szCs w:val="22"/>
              </w:rPr>
              <w:t>adheres to the code in terms of quality.</w:t>
            </w:r>
          </w:p>
          <w:p w14:paraId="54EBECB1" w14:textId="5336376C" w:rsidR="00397658" w:rsidRDefault="00641770" w:rsidP="00EC7801">
            <w:pPr>
              <w:jc w:val="both"/>
              <w:rPr>
                <w:rFonts w:asciiTheme="minorHAnsi" w:hAnsiTheme="minorHAnsi" w:cstheme="minorHAnsi"/>
                <w:bCs/>
                <w:iCs/>
                <w:sz w:val="22"/>
                <w:szCs w:val="22"/>
              </w:rPr>
            </w:pPr>
            <w:r>
              <w:rPr>
                <w:rFonts w:asciiTheme="minorHAnsi" w:hAnsiTheme="minorHAnsi" w:cstheme="minorHAnsi"/>
                <w:bCs/>
                <w:iCs/>
                <w:sz w:val="22"/>
                <w:szCs w:val="22"/>
              </w:rPr>
              <w:t>School level i</w:t>
            </w:r>
            <w:r w:rsidR="00CD5B2A" w:rsidRPr="001D7044">
              <w:rPr>
                <w:rFonts w:asciiTheme="minorHAnsi" w:hAnsiTheme="minorHAnsi" w:cstheme="minorHAnsi"/>
                <w:bCs/>
                <w:iCs/>
                <w:sz w:val="22"/>
                <w:szCs w:val="22"/>
              </w:rPr>
              <w:t xml:space="preserve">nformation on </w:t>
            </w:r>
            <w:r>
              <w:rPr>
                <w:rFonts w:asciiTheme="minorHAnsi" w:hAnsiTheme="minorHAnsi" w:cstheme="minorHAnsi"/>
                <w:bCs/>
                <w:iCs/>
                <w:sz w:val="22"/>
                <w:szCs w:val="22"/>
              </w:rPr>
              <w:t xml:space="preserve">GCSE (and equivalent) and A Level (and equivalent) attainment </w:t>
            </w:r>
            <w:r w:rsidR="00CD5B2A" w:rsidRPr="001D7044">
              <w:rPr>
                <w:rFonts w:asciiTheme="minorHAnsi" w:hAnsiTheme="minorHAnsi" w:cstheme="minorHAnsi"/>
                <w:bCs/>
                <w:iCs/>
                <w:sz w:val="22"/>
                <w:szCs w:val="22"/>
              </w:rPr>
              <w:t xml:space="preserve">is collected annually from </w:t>
            </w:r>
            <w:r w:rsidR="00991E03">
              <w:rPr>
                <w:rFonts w:asciiTheme="minorHAnsi" w:hAnsiTheme="minorHAnsi" w:cstheme="minorHAnsi"/>
                <w:bCs/>
                <w:iCs/>
                <w:sz w:val="22"/>
                <w:szCs w:val="22"/>
              </w:rPr>
              <w:t>grant-aided post</w:t>
            </w:r>
            <w:r w:rsidR="00BE6B5F">
              <w:rPr>
                <w:rFonts w:asciiTheme="minorHAnsi" w:hAnsiTheme="minorHAnsi" w:cstheme="minorHAnsi"/>
                <w:bCs/>
                <w:iCs/>
                <w:sz w:val="22"/>
                <w:szCs w:val="22"/>
              </w:rPr>
              <w:t>-</w:t>
            </w:r>
            <w:r w:rsidR="00991E03">
              <w:rPr>
                <w:rFonts w:asciiTheme="minorHAnsi" w:hAnsiTheme="minorHAnsi" w:cstheme="minorHAnsi"/>
                <w:bCs/>
                <w:iCs/>
                <w:sz w:val="22"/>
                <w:szCs w:val="22"/>
              </w:rPr>
              <w:t xml:space="preserve">primary </w:t>
            </w:r>
            <w:r w:rsidR="00CD5B2A" w:rsidRPr="001D7044">
              <w:rPr>
                <w:rFonts w:asciiTheme="minorHAnsi" w:hAnsiTheme="minorHAnsi" w:cstheme="minorHAnsi"/>
                <w:bCs/>
                <w:iCs/>
                <w:sz w:val="22"/>
                <w:szCs w:val="22"/>
              </w:rPr>
              <w:t>schools in Northern Ireland</w:t>
            </w:r>
            <w:r w:rsidR="00B6275D">
              <w:rPr>
                <w:rFonts w:asciiTheme="minorHAnsi" w:hAnsiTheme="minorHAnsi" w:cstheme="minorHAnsi"/>
                <w:bCs/>
                <w:iCs/>
                <w:sz w:val="22"/>
                <w:szCs w:val="22"/>
              </w:rPr>
              <w:t xml:space="preserve">. </w:t>
            </w:r>
            <w:r w:rsidR="00CD5B2A" w:rsidRPr="001D7044">
              <w:rPr>
                <w:rFonts w:asciiTheme="minorHAnsi" w:hAnsiTheme="minorHAnsi" w:cstheme="minorHAnsi"/>
                <w:bCs/>
                <w:iCs/>
                <w:sz w:val="22"/>
                <w:szCs w:val="22"/>
              </w:rPr>
              <w:t xml:space="preserve">This data collection exercise </w:t>
            </w:r>
            <w:r w:rsidR="00991E03">
              <w:rPr>
                <w:rFonts w:asciiTheme="minorHAnsi" w:hAnsiTheme="minorHAnsi" w:cstheme="minorHAnsi"/>
                <w:bCs/>
                <w:iCs/>
                <w:sz w:val="22"/>
                <w:szCs w:val="22"/>
              </w:rPr>
              <w:t xml:space="preserve">starts in April/May of each year when schools are asked to identify which of their Year 12 and Year 14/15 pupils are eligible for inclusion in the data collection. Summary attainment information is collected from schools in September. </w:t>
            </w:r>
            <w:r w:rsidR="008719BB" w:rsidRPr="001D7044">
              <w:rPr>
                <w:rFonts w:asciiTheme="minorHAnsi" w:hAnsiTheme="minorHAnsi" w:cstheme="minorHAnsi"/>
                <w:bCs/>
                <w:iCs/>
                <w:sz w:val="22"/>
                <w:szCs w:val="22"/>
              </w:rPr>
              <w:t xml:space="preserve">The main purpose of collecting this data is to </w:t>
            </w:r>
            <w:r w:rsidR="00B6275D">
              <w:rPr>
                <w:rFonts w:asciiTheme="minorHAnsi" w:hAnsiTheme="minorHAnsi" w:cstheme="minorHAnsi"/>
                <w:bCs/>
                <w:iCs/>
                <w:sz w:val="22"/>
                <w:szCs w:val="22"/>
              </w:rPr>
              <w:t xml:space="preserve">create a statistical base to inform a wide range of policy areas aimed at raising </w:t>
            </w:r>
            <w:r w:rsidR="00397658">
              <w:rPr>
                <w:rFonts w:asciiTheme="minorHAnsi" w:hAnsiTheme="minorHAnsi" w:cstheme="minorHAnsi"/>
                <w:bCs/>
                <w:iCs/>
                <w:sz w:val="22"/>
                <w:szCs w:val="22"/>
              </w:rPr>
              <w:t>standards and tackling underachievement. The data are also used in the development, implementation and monitoring of policies</w:t>
            </w:r>
            <w:r w:rsidR="00991E03">
              <w:rPr>
                <w:rFonts w:asciiTheme="minorHAnsi" w:hAnsiTheme="minorHAnsi" w:cstheme="minorHAnsi"/>
                <w:bCs/>
                <w:iCs/>
                <w:sz w:val="22"/>
                <w:szCs w:val="22"/>
              </w:rPr>
              <w:t xml:space="preserve"> </w:t>
            </w:r>
            <w:r w:rsidR="00397658">
              <w:rPr>
                <w:rFonts w:asciiTheme="minorHAnsi" w:hAnsiTheme="minorHAnsi" w:cstheme="minorHAnsi"/>
                <w:bCs/>
                <w:iCs/>
                <w:sz w:val="22"/>
                <w:szCs w:val="22"/>
              </w:rPr>
              <w:t xml:space="preserve">and relevant Departmental milestones. </w:t>
            </w:r>
          </w:p>
          <w:p w14:paraId="79E42F05" w14:textId="77777777" w:rsidR="00CD5B2A" w:rsidRPr="001D7044" w:rsidRDefault="00CD5B2A" w:rsidP="00EC7801">
            <w:pPr>
              <w:jc w:val="both"/>
              <w:rPr>
                <w:rFonts w:asciiTheme="minorHAnsi" w:hAnsiTheme="minorHAnsi" w:cstheme="minorHAnsi"/>
                <w:bCs/>
                <w:iCs/>
                <w:sz w:val="22"/>
                <w:szCs w:val="22"/>
              </w:rPr>
            </w:pPr>
          </w:p>
          <w:p w14:paraId="41ECC229" w14:textId="77777777" w:rsidR="00CD5B2A" w:rsidRPr="001D7044" w:rsidRDefault="00CD5B2A" w:rsidP="00EC7801">
            <w:pPr>
              <w:jc w:val="both"/>
              <w:rPr>
                <w:rFonts w:asciiTheme="minorHAnsi" w:hAnsiTheme="minorHAnsi" w:cstheme="minorHAnsi"/>
                <w:bCs/>
                <w:iCs/>
                <w:sz w:val="22"/>
                <w:szCs w:val="22"/>
              </w:rPr>
            </w:pPr>
            <w:r w:rsidRPr="001D7044">
              <w:rPr>
                <w:rFonts w:asciiTheme="minorHAnsi" w:hAnsiTheme="minorHAnsi" w:cstheme="minorHAnsi"/>
                <w:bCs/>
                <w:iCs/>
                <w:sz w:val="22"/>
                <w:szCs w:val="22"/>
              </w:rPr>
              <w:t xml:space="preserve">The collection of data is facilitated by C2k, who are responsible for the provision of ICT systems in schools.  Each school submits </w:t>
            </w:r>
            <w:r w:rsidR="00991E03">
              <w:rPr>
                <w:rFonts w:asciiTheme="minorHAnsi" w:hAnsiTheme="minorHAnsi" w:cstheme="minorHAnsi"/>
                <w:bCs/>
                <w:iCs/>
                <w:sz w:val="22"/>
                <w:szCs w:val="22"/>
              </w:rPr>
              <w:t xml:space="preserve">an </w:t>
            </w:r>
            <w:r w:rsidRPr="001D7044">
              <w:rPr>
                <w:rFonts w:asciiTheme="minorHAnsi" w:hAnsiTheme="minorHAnsi" w:cstheme="minorHAnsi"/>
                <w:bCs/>
                <w:iCs/>
                <w:sz w:val="22"/>
                <w:szCs w:val="22"/>
              </w:rPr>
              <w:t xml:space="preserve">electronic </w:t>
            </w:r>
            <w:r w:rsidR="00D9046E" w:rsidRPr="001D7044">
              <w:rPr>
                <w:rFonts w:asciiTheme="minorHAnsi" w:hAnsiTheme="minorHAnsi" w:cstheme="minorHAnsi"/>
                <w:bCs/>
                <w:iCs/>
                <w:sz w:val="22"/>
                <w:szCs w:val="22"/>
              </w:rPr>
              <w:t>return</w:t>
            </w:r>
            <w:r w:rsidR="00076F49">
              <w:rPr>
                <w:rFonts w:asciiTheme="minorHAnsi" w:hAnsiTheme="minorHAnsi" w:cstheme="minorHAnsi"/>
                <w:bCs/>
                <w:iCs/>
                <w:sz w:val="22"/>
                <w:szCs w:val="22"/>
              </w:rPr>
              <w:t xml:space="preserve"> </w:t>
            </w:r>
            <w:r w:rsidR="00D9046E" w:rsidRPr="001D7044">
              <w:rPr>
                <w:rFonts w:asciiTheme="minorHAnsi" w:hAnsiTheme="minorHAnsi" w:cstheme="minorHAnsi"/>
                <w:bCs/>
                <w:iCs/>
                <w:sz w:val="22"/>
                <w:szCs w:val="22"/>
              </w:rPr>
              <w:t>to the Department</w:t>
            </w:r>
            <w:r w:rsidR="00903EE1" w:rsidRPr="001D7044">
              <w:rPr>
                <w:rFonts w:asciiTheme="minorHAnsi" w:hAnsiTheme="minorHAnsi" w:cstheme="minorHAnsi"/>
                <w:bCs/>
                <w:iCs/>
                <w:sz w:val="22"/>
                <w:szCs w:val="22"/>
              </w:rPr>
              <w:t xml:space="preserve"> </w:t>
            </w:r>
            <w:r w:rsidR="00991E03">
              <w:rPr>
                <w:rFonts w:asciiTheme="minorHAnsi" w:hAnsiTheme="minorHAnsi" w:cstheme="minorHAnsi"/>
                <w:bCs/>
                <w:iCs/>
                <w:sz w:val="22"/>
                <w:szCs w:val="22"/>
              </w:rPr>
              <w:t xml:space="preserve">for GCSE (and equivalent) and A Level (and equivalent) attainment. </w:t>
            </w:r>
            <w:r w:rsidR="00903EE1" w:rsidRPr="001D7044">
              <w:rPr>
                <w:rFonts w:asciiTheme="minorHAnsi" w:hAnsiTheme="minorHAnsi" w:cstheme="minorHAnsi"/>
                <w:bCs/>
                <w:iCs/>
                <w:sz w:val="22"/>
                <w:szCs w:val="22"/>
              </w:rPr>
              <w:t xml:space="preserve">    </w:t>
            </w:r>
          </w:p>
          <w:p w14:paraId="32E175BD" w14:textId="77777777" w:rsidR="00903EE1" w:rsidRPr="001D7044" w:rsidRDefault="00903EE1" w:rsidP="00EC7801">
            <w:pPr>
              <w:jc w:val="both"/>
              <w:rPr>
                <w:rFonts w:asciiTheme="minorHAnsi" w:hAnsiTheme="minorHAnsi" w:cstheme="minorHAnsi"/>
                <w:bCs/>
                <w:iCs/>
                <w:sz w:val="22"/>
                <w:szCs w:val="22"/>
              </w:rPr>
            </w:pPr>
          </w:p>
          <w:p w14:paraId="0E6E9B25" w14:textId="50B6B22C" w:rsidR="00E86165" w:rsidRPr="001D7044" w:rsidRDefault="00960444" w:rsidP="00EC7801">
            <w:pPr>
              <w:jc w:val="both"/>
              <w:rPr>
                <w:rFonts w:asciiTheme="minorHAnsi" w:hAnsiTheme="minorHAnsi" w:cstheme="minorHAnsi"/>
                <w:bCs/>
                <w:iCs/>
                <w:sz w:val="22"/>
                <w:szCs w:val="22"/>
              </w:rPr>
            </w:pPr>
            <w:r w:rsidRPr="001D7044">
              <w:rPr>
                <w:rFonts w:asciiTheme="minorHAnsi" w:hAnsiTheme="minorHAnsi" w:cstheme="minorHAnsi"/>
                <w:bCs/>
                <w:iCs/>
                <w:sz w:val="22"/>
                <w:szCs w:val="22"/>
              </w:rPr>
              <w:t>When the data are</w:t>
            </w:r>
            <w:r w:rsidR="00903EE1" w:rsidRPr="001D7044">
              <w:rPr>
                <w:rFonts w:asciiTheme="minorHAnsi" w:hAnsiTheme="minorHAnsi" w:cstheme="minorHAnsi"/>
                <w:bCs/>
                <w:iCs/>
                <w:sz w:val="22"/>
                <w:szCs w:val="22"/>
              </w:rPr>
              <w:t xml:space="preserve"> returned to the Department, statisticians are responsible for processing and validating this information.</w:t>
            </w:r>
            <w:r w:rsidR="008719BB" w:rsidRPr="001D7044">
              <w:rPr>
                <w:rFonts w:asciiTheme="minorHAnsi" w:hAnsiTheme="minorHAnsi" w:cstheme="minorHAnsi"/>
                <w:bCs/>
                <w:iCs/>
                <w:sz w:val="22"/>
                <w:szCs w:val="22"/>
              </w:rPr>
              <w:t xml:space="preserve">  </w:t>
            </w:r>
            <w:r w:rsidR="00620667" w:rsidRPr="001D7044">
              <w:rPr>
                <w:rFonts w:asciiTheme="minorHAnsi" w:hAnsiTheme="minorHAnsi" w:cstheme="minorHAnsi"/>
                <w:bCs/>
                <w:iCs/>
                <w:sz w:val="22"/>
                <w:szCs w:val="22"/>
              </w:rPr>
              <w:t xml:space="preserve">This </w:t>
            </w:r>
            <w:r w:rsidR="00076F49">
              <w:rPr>
                <w:rFonts w:asciiTheme="minorHAnsi" w:hAnsiTheme="minorHAnsi" w:cstheme="minorHAnsi"/>
                <w:bCs/>
                <w:iCs/>
                <w:sz w:val="22"/>
                <w:szCs w:val="22"/>
              </w:rPr>
              <w:t xml:space="preserve">process is the main responsibility of one Assistant Statistician with input from </w:t>
            </w:r>
            <w:r w:rsidR="00620667" w:rsidRPr="001D7044">
              <w:rPr>
                <w:rFonts w:asciiTheme="minorHAnsi" w:hAnsiTheme="minorHAnsi" w:cstheme="minorHAnsi"/>
                <w:bCs/>
                <w:iCs/>
                <w:sz w:val="22"/>
                <w:szCs w:val="22"/>
              </w:rPr>
              <w:t>one Deputy Principal Statistician</w:t>
            </w:r>
            <w:r w:rsidR="00076F49">
              <w:rPr>
                <w:rFonts w:asciiTheme="minorHAnsi" w:hAnsiTheme="minorHAnsi" w:cstheme="minorHAnsi"/>
                <w:bCs/>
                <w:iCs/>
                <w:sz w:val="22"/>
                <w:szCs w:val="22"/>
              </w:rPr>
              <w:t xml:space="preserve">. </w:t>
            </w:r>
            <w:r w:rsidR="00E86165" w:rsidRPr="001D7044">
              <w:rPr>
                <w:rFonts w:asciiTheme="minorHAnsi" w:hAnsiTheme="minorHAnsi" w:cstheme="minorHAnsi"/>
                <w:bCs/>
                <w:iCs/>
                <w:sz w:val="22"/>
                <w:szCs w:val="22"/>
              </w:rPr>
              <w:t xml:space="preserve"> A detailed </w:t>
            </w:r>
            <w:r w:rsidR="008719BB" w:rsidRPr="001D7044">
              <w:rPr>
                <w:rFonts w:asciiTheme="minorHAnsi" w:hAnsiTheme="minorHAnsi" w:cstheme="minorHAnsi"/>
                <w:bCs/>
                <w:iCs/>
                <w:sz w:val="22"/>
                <w:szCs w:val="22"/>
              </w:rPr>
              <w:t>statistical b</w:t>
            </w:r>
            <w:r w:rsidR="00E86165" w:rsidRPr="001D7044">
              <w:rPr>
                <w:rFonts w:asciiTheme="minorHAnsi" w:hAnsiTheme="minorHAnsi" w:cstheme="minorHAnsi"/>
                <w:bCs/>
                <w:iCs/>
                <w:sz w:val="22"/>
                <w:szCs w:val="22"/>
              </w:rPr>
              <w:t xml:space="preserve">ulletin based on final data is released </w:t>
            </w:r>
            <w:r w:rsidR="00076F49">
              <w:rPr>
                <w:rFonts w:asciiTheme="minorHAnsi" w:hAnsiTheme="minorHAnsi" w:cstheme="minorHAnsi"/>
                <w:bCs/>
                <w:iCs/>
                <w:sz w:val="22"/>
                <w:szCs w:val="22"/>
              </w:rPr>
              <w:t xml:space="preserve">in </w:t>
            </w:r>
            <w:r w:rsidR="00991E03">
              <w:rPr>
                <w:rFonts w:asciiTheme="minorHAnsi" w:hAnsiTheme="minorHAnsi" w:cstheme="minorHAnsi"/>
                <w:bCs/>
                <w:iCs/>
                <w:sz w:val="22"/>
                <w:szCs w:val="22"/>
              </w:rPr>
              <w:t>December</w:t>
            </w:r>
            <w:r w:rsidR="00BE6B5F">
              <w:rPr>
                <w:rFonts w:asciiTheme="minorHAnsi" w:hAnsiTheme="minorHAnsi" w:cstheme="minorHAnsi"/>
                <w:bCs/>
                <w:iCs/>
                <w:sz w:val="22"/>
                <w:szCs w:val="22"/>
              </w:rPr>
              <w:t xml:space="preserve"> / January</w:t>
            </w:r>
            <w:r w:rsidR="00076F49">
              <w:rPr>
                <w:rFonts w:asciiTheme="minorHAnsi" w:hAnsiTheme="minorHAnsi" w:cstheme="minorHAnsi"/>
                <w:bCs/>
                <w:iCs/>
                <w:sz w:val="22"/>
                <w:szCs w:val="22"/>
              </w:rPr>
              <w:t xml:space="preserve">. </w:t>
            </w:r>
          </w:p>
          <w:p w14:paraId="444298DB" w14:textId="77777777" w:rsidR="00C94B9A" w:rsidRPr="001D7044" w:rsidRDefault="00C94B9A" w:rsidP="00EC7801">
            <w:pPr>
              <w:jc w:val="both"/>
              <w:rPr>
                <w:rFonts w:asciiTheme="minorHAnsi" w:hAnsiTheme="minorHAnsi" w:cstheme="minorHAnsi"/>
                <w:bCs/>
                <w:iCs/>
                <w:sz w:val="22"/>
                <w:szCs w:val="22"/>
              </w:rPr>
            </w:pPr>
          </w:p>
        </w:tc>
      </w:tr>
      <w:tr w:rsidR="00FE7AB4" w:rsidRPr="001D7044" w14:paraId="5A43D3A5" w14:textId="77777777" w:rsidTr="00860367">
        <w:tc>
          <w:tcPr>
            <w:tcW w:w="2268" w:type="dxa"/>
            <w:vMerge w:val="restart"/>
            <w:shd w:val="clear" w:color="auto" w:fill="E6E6E6"/>
          </w:tcPr>
          <w:p w14:paraId="6E59DD6B" w14:textId="77777777" w:rsidR="00FE7AB4" w:rsidRPr="001D7044" w:rsidRDefault="00FE7AB4" w:rsidP="00860367">
            <w:pPr>
              <w:rPr>
                <w:rFonts w:asciiTheme="minorHAnsi" w:hAnsiTheme="minorHAnsi" w:cstheme="minorHAnsi"/>
                <w:b/>
                <w:sz w:val="22"/>
                <w:szCs w:val="22"/>
              </w:rPr>
            </w:pPr>
            <w:r w:rsidRPr="001D7044">
              <w:rPr>
                <w:rFonts w:asciiTheme="minorHAnsi" w:hAnsiTheme="minorHAnsi" w:cstheme="minorHAnsi"/>
                <w:b/>
                <w:sz w:val="22"/>
                <w:szCs w:val="22"/>
              </w:rPr>
              <w:t>Relevance</w:t>
            </w:r>
          </w:p>
          <w:p w14:paraId="089056CC" w14:textId="77777777" w:rsidR="00FE7AB4" w:rsidRPr="001D7044" w:rsidRDefault="00FE7AB4" w:rsidP="00860367">
            <w:pPr>
              <w:rPr>
                <w:rFonts w:asciiTheme="minorHAnsi" w:hAnsiTheme="minorHAnsi" w:cstheme="minorHAnsi"/>
                <w:b/>
                <w:sz w:val="22"/>
                <w:szCs w:val="22"/>
              </w:rPr>
            </w:pPr>
          </w:p>
        </w:tc>
        <w:tc>
          <w:tcPr>
            <w:tcW w:w="6660" w:type="dxa"/>
          </w:tcPr>
          <w:p w14:paraId="245E8C94" w14:textId="77777777" w:rsidR="00FE7AB4" w:rsidRPr="001D7044" w:rsidRDefault="00FE7AB4" w:rsidP="00860367">
            <w:pPr>
              <w:jc w:val="both"/>
              <w:rPr>
                <w:rFonts w:asciiTheme="minorHAnsi" w:hAnsiTheme="minorHAnsi" w:cstheme="minorHAnsi"/>
                <w:b/>
                <w:bCs/>
                <w:i/>
                <w:iCs/>
                <w:sz w:val="22"/>
                <w:szCs w:val="22"/>
              </w:rPr>
            </w:pPr>
            <w:r w:rsidRPr="001D7044">
              <w:rPr>
                <w:rFonts w:asciiTheme="minorHAnsi" w:hAnsiTheme="minorHAnsi" w:cstheme="minorHAnsi"/>
                <w:b/>
                <w:bCs/>
                <w:i/>
                <w:iCs/>
                <w:sz w:val="22"/>
                <w:szCs w:val="22"/>
              </w:rPr>
              <w:t xml:space="preserve">The degree to which the statistical product meets user needs in both coverage and content. </w:t>
            </w:r>
          </w:p>
        </w:tc>
      </w:tr>
      <w:tr w:rsidR="00FE7AB4" w:rsidRPr="001D7044" w14:paraId="64801DB3" w14:textId="77777777" w:rsidTr="00860367">
        <w:tc>
          <w:tcPr>
            <w:tcW w:w="2268" w:type="dxa"/>
            <w:vMerge/>
            <w:shd w:val="clear" w:color="auto" w:fill="E6E6E6"/>
          </w:tcPr>
          <w:p w14:paraId="771B3E86" w14:textId="77777777" w:rsidR="00FE7AB4" w:rsidRPr="001D7044" w:rsidRDefault="00FE7AB4" w:rsidP="00860367">
            <w:pPr>
              <w:rPr>
                <w:rFonts w:asciiTheme="minorHAnsi" w:hAnsiTheme="minorHAnsi" w:cstheme="minorHAnsi"/>
                <w:b/>
                <w:sz w:val="22"/>
                <w:szCs w:val="22"/>
              </w:rPr>
            </w:pPr>
          </w:p>
        </w:tc>
        <w:tc>
          <w:tcPr>
            <w:tcW w:w="6660" w:type="dxa"/>
          </w:tcPr>
          <w:p w14:paraId="6B3A95DC" w14:textId="4ECB5AF1" w:rsidR="00991E03" w:rsidRDefault="00076F49" w:rsidP="00860367">
            <w:pPr>
              <w:jc w:val="both"/>
              <w:rPr>
                <w:rFonts w:asciiTheme="minorHAnsi" w:hAnsiTheme="minorHAnsi" w:cstheme="minorHAnsi"/>
                <w:sz w:val="22"/>
                <w:szCs w:val="22"/>
              </w:rPr>
            </w:pPr>
            <w:r>
              <w:rPr>
                <w:rFonts w:asciiTheme="minorHAnsi" w:hAnsiTheme="minorHAnsi" w:cstheme="minorHAnsi"/>
                <w:sz w:val="22"/>
                <w:szCs w:val="22"/>
              </w:rPr>
              <w:t xml:space="preserve">Relevant users within </w:t>
            </w:r>
            <w:r w:rsidR="00FD71FE" w:rsidRPr="001D7044">
              <w:rPr>
                <w:rFonts w:asciiTheme="minorHAnsi" w:hAnsiTheme="minorHAnsi" w:cstheme="minorHAnsi"/>
                <w:sz w:val="22"/>
                <w:szCs w:val="22"/>
              </w:rPr>
              <w:t xml:space="preserve">DE </w:t>
            </w:r>
            <w:r>
              <w:rPr>
                <w:rFonts w:asciiTheme="minorHAnsi" w:hAnsiTheme="minorHAnsi" w:cstheme="minorHAnsi"/>
                <w:sz w:val="22"/>
                <w:szCs w:val="22"/>
              </w:rPr>
              <w:t>a</w:t>
            </w:r>
            <w:r w:rsidR="00183952" w:rsidRPr="001D7044">
              <w:rPr>
                <w:rFonts w:asciiTheme="minorHAnsi" w:hAnsiTheme="minorHAnsi" w:cstheme="minorHAnsi"/>
                <w:sz w:val="22"/>
                <w:szCs w:val="22"/>
              </w:rPr>
              <w:t>re cons</w:t>
            </w:r>
            <w:r w:rsidR="00960444" w:rsidRPr="001D7044">
              <w:rPr>
                <w:rFonts w:asciiTheme="minorHAnsi" w:hAnsiTheme="minorHAnsi" w:cstheme="minorHAnsi"/>
                <w:sz w:val="22"/>
                <w:szCs w:val="22"/>
              </w:rPr>
              <w:t>ulted annually about what data are col</w:t>
            </w:r>
            <w:r w:rsidR="00EC7801">
              <w:rPr>
                <w:rFonts w:asciiTheme="minorHAnsi" w:hAnsiTheme="minorHAnsi" w:cstheme="minorHAnsi"/>
                <w:sz w:val="22"/>
                <w:szCs w:val="22"/>
              </w:rPr>
              <w:t>l</w:t>
            </w:r>
            <w:r w:rsidR="00960444" w:rsidRPr="001D7044">
              <w:rPr>
                <w:rFonts w:asciiTheme="minorHAnsi" w:hAnsiTheme="minorHAnsi" w:cstheme="minorHAnsi"/>
                <w:sz w:val="22"/>
                <w:szCs w:val="22"/>
              </w:rPr>
              <w:t>ated</w:t>
            </w:r>
            <w:r w:rsidR="00183952" w:rsidRPr="001D7044">
              <w:rPr>
                <w:rFonts w:asciiTheme="minorHAnsi" w:hAnsiTheme="minorHAnsi" w:cstheme="minorHAnsi"/>
                <w:sz w:val="22"/>
                <w:szCs w:val="22"/>
              </w:rPr>
              <w:t>, including any additional information to be collected or any data that is no longer required</w:t>
            </w:r>
            <w:r w:rsidR="00E31330" w:rsidRPr="001D7044">
              <w:rPr>
                <w:rFonts w:asciiTheme="minorHAnsi" w:hAnsiTheme="minorHAnsi" w:cstheme="minorHAnsi"/>
                <w:sz w:val="22"/>
                <w:szCs w:val="22"/>
              </w:rPr>
              <w:t>.  This ensures</w:t>
            </w:r>
            <w:r w:rsidR="00183952" w:rsidRPr="001D7044">
              <w:rPr>
                <w:rFonts w:asciiTheme="minorHAnsi" w:hAnsiTheme="minorHAnsi" w:cstheme="minorHAnsi"/>
                <w:sz w:val="22"/>
                <w:szCs w:val="22"/>
              </w:rPr>
              <w:t xml:space="preserve"> that data meets the key users’ needs.</w:t>
            </w:r>
          </w:p>
          <w:p w14:paraId="3F4AB9F9" w14:textId="77777777" w:rsidR="00130A06" w:rsidRDefault="00130A06" w:rsidP="00860367">
            <w:pPr>
              <w:jc w:val="both"/>
              <w:rPr>
                <w:rFonts w:asciiTheme="minorHAnsi" w:hAnsiTheme="minorHAnsi" w:cstheme="minorHAnsi"/>
                <w:sz w:val="22"/>
                <w:szCs w:val="22"/>
              </w:rPr>
            </w:pPr>
          </w:p>
          <w:p w14:paraId="41940A70" w14:textId="77777777" w:rsidR="00AE23BD" w:rsidRPr="001D7044" w:rsidRDefault="00075B16" w:rsidP="00860367">
            <w:pPr>
              <w:jc w:val="both"/>
              <w:rPr>
                <w:rFonts w:asciiTheme="minorHAnsi" w:hAnsiTheme="minorHAnsi" w:cstheme="minorHAnsi"/>
                <w:sz w:val="22"/>
                <w:szCs w:val="22"/>
              </w:rPr>
            </w:pPr>
            <w:r w:rsidRPr="001D7044">
              <w:rPr>
                <w:rFonts w:asciiTheme="minorHAnsi" w:hAnsiTheme="minorHAnsi" w:cstheme="minorHAnsi"/>
                <w:sz w:val="22"/>
                <w:szCs w:val="22"/>
              </w:rPr>
              <w:t>In addition to this</w:t>
            </w:r>
            <w:r w:rsidR="002C1FB6" w:rsidRPr="001D7044">
              <w:rPr>
                <w:rFonts w:asciiTheme="minorHAnsi" w:hAnsiTheme="minorHAnsi" w:cstheme="minorHAnsi"/>
                <w:sz w:val="22"/>
                <w:szCs w:val="22"/>
              </w:rPr>
              <w:t>,</w:t>
            </w:r>
            <w:r w:rsidRPr="001D7044">
              <w:rPr>
                <w:rFonts w:asciiTheme="minorHAnsi" w:hAnsiTheme="minorHAnsi" w:cstheme="minorHAnsi"/>
                <w:sz w:val="22"/>
                <w:szCs w:val="22"/>
              </w:rPr>
              <w:t xml:space="preserve"> </w:t>
            </w:r>
            <w:r w:rsidR="002C1FB6" w:rsidRPr="001D7044">
              <w:rPr>
                <w:rFonts w:asciiTheme="minorHAnsi" w:hAnsiTheme="minorHAnsi" w:cstheme="minorHAnsi"/>
                <w:sz w:val="22"/>
                <w:szCs w:val="22"/>
              </w:rPr>
              <w:t>feedback is welcomed from</w:t>
            </w:r>
            <w:r w:rsidRPr="001D7044">
              <w:rPr>
                <w:rFonts w:asciiTheme="minorHAnsi" w:hAnsiTheme="minorHAnsi" w:cstheme="minorHAnsi"/>
                <w:sz w:val="22"/>
                <w:szCs w:val="22"/>
              </w:rPr>
              <w:t xml:space="preserve"> customers outside DE/EA via the feedback section on our website.  Contact details are also provided for the relevant statistician</w:t>
            </w:r>
            <w:r w:rsidR="002C1FB6" w:rsidRPr="001D7044">
              <w:rPr>
                <w:rFonts w:asciiTheme="minorHAnsi" w:hAnsiTheme="minorHAnsi" w:cstheme="minorHAnsi"/>
                <w:sz w:val="22"/>
                <w:szCs w:val="22"/>
              </w:rPr>
              <w:t>, should a member of the public wish to offer any feedback directly or request further analysis of data.</w:t>
            </w:r>
          </w:p>
          <w:p w14:paraId="67614BB8" w14:textId="77777777" w:rsidR="006B52F3" w:rsidRDefault="00E31330" w:rsidP="00860367">
            <w:pPr>
              <w:jc w:val="both"/>
              <w:rPr>
                <w:rFonts w:asciiTheme="minorHAnsi" w:hAnsiTheme="minorHAnsi" w:cstheme="minorHAnsi"/>
                <w:sz w:val="22"/>
                <w:szCs w:val="22"/>
              </w:rPr>
            </w:pPr>
            <w:r w:rsidRPr="001D7044">
              <w:rPr>
                <w:rFonts w:asciiTheme="minorHAnsi" w:hAnsiTheme="minorHAnsi" w:cstheme="minorHAnsi"/>
                <w:sz w:val="22"/>
                <w:szCs w:val="22"/>
              </w:rPr>
              <w:t xml:space="preserve">In liaising and engaging with other users, there </w:t>
            </w:r>
            <w:r w:rsidR="00771867" w:rsidRPr="001D7044">
              <w:rPr>
                <w:rFonts w:asciiTheme="minorHAnsi" w:hAnsiTheme="minorHAnsi" w:cstheme="minorHAnsi"/>
                <w:sz w:val="22"/>
                <w:szCs w:val="22"/>
              </w:rPr>
              <w:t>are very rarely circumstances where</w:t>
            </w:r>
            <w:r w:rsidR="00FD71FE" w:rsidRPr="001D7044">
              <w:rPr>
                <w:rFonts w:asciiTheme="minorHAnsi" w:hAnsiTheme="minorHAnsi" w:cstheme="minorHAnsi"/>
                <w:sz w:val="22"/>
                <w:szCs w:val="22"/>
              </w:rPr>
              <w:t xml:space="preserve"> necessary</w:t>
            </w:r>
            <w:r w:rsidR="00771867" w:rsidRPr="001D7044">
              <w:rPr>
                <w:rFonts w:asciiTheme="minorHAnsi" w:hAnsiTheme="minorHAnsi" w:cstheme="minorHAnsi"/>
                <w:sz w:val="22"/>
                <w:szCs w:val="22"/>
              </w:rPr>
              <w:t xml:space="preserve"> information is not collected.  In these situations, consideration is made to collecting requested data in the future if it is practical and cost-effective to do so.</w:t>
            </w:r>
          </w:p>
          <w:p w14:paraId="6EEBBB5F" w14:textId="77777777" w:rsidR="006B52F3" w:rsidRPr="001D7044" w:rsidRDefault="006B52F3" w:rsidP="00860367">
            <w:pPr>
              <w:jc w:val="both"/>
              <w:rPr>
                <w:rFonts w:asciiTheme="minorHAnsi" w:hAnsiTheme="minorHAnsi" w:cstheme="minorHAnsi"/>
                <w:sz w:val="22"/>
                <w:szCs w:val="22"/>
              </w:rPr>
            </w:pPr>
          </w:p>
        </w:tc>
      </w:tr>
      <w:tr w:rsidR="00FE7AB4" w:rsidRPr="001D7044" w14:paraId="61714E19" w14:textId="77777777" w:rsidTr="00860367">
        <w:tc>
          <w:tcPr>
            <w:tcW w:w="2268" w:type="dxa"/>
            <w:vMerge w:val="restart"/>
            <w:shd w:val="clear" w:color="auto" w:fill="E6E6E6"/>
          </w:tcPr>
          <w:p w14:paraId="22005557" w14:textId="77777777" w:rsidR="00FE7AB4" w:rsidRPr="001D7044" w:rsidRDefault="00FE7AB4" w:rsidP="00860367">
            <w:pPr>
              <w:rPr>
                <w:rFonts w:asciiTheme="minorHAnsi" w:hAnsiTheme="minorHAnsi" w:cstheme="minorHAnsi"/>
                <w:b/>
                <w:sz w:val="22"/>
                <w:szCs w:val="22"/>
              </w:rPr>
            </w:pPr>
            <w:r w:rsidRPr="001D7044">
              <w:rPr>
                <w:rFonts w:asciiTheme="minorHAnsi" w:hAnsiTheme="minorHAnsi" w:cstheme="minorHAnsi"/>
                <w:b/>
                <w:sz w:val="22"/>
                <w:szCs w:val="22"/>
              </w:rPr>
              <w:lastRenderedPageBreak/>
              <w:t>Accuracy and Reliability</w:t>
            </w:r>
          </w:p>
          <w:p w14:paraId="01D6A102" w14:textId="77777777" w:rsidR="00FE7AB4" w:rsidRPr="001D7044" w:rsidRDefault="00FE7AB4" w:rsidP="00860367">
            <w:pPr>
              <w:rPr>
                <w:rFonts w:asciiTheme="minorHAnsi" w:hAnsiTheme="minorHAnsi" w:cstheme="minorHAnsi"/>
                <w:b/>
                <w:sz w:val="22"/>
                <w:szCs w:val="22"/>
              </w:rPr>
            </w:pPr>
          </w:p>
        </w:tc>
        <w:tc>
          <w:tcPr>
            <w:tcW w:w="6660" w:type="dxa"/>
          </w:tcPr>
          <w:p w14:paraId="21EB7842" w14:textId="77777777" w:rsidR="00FE7AB4" w:rsidRPr="001D7044" w:rsidRDefault="00FE7AB4" w:rsidP="00860367">
            <w:pPr>
              <w:jc w:val="both"/>
              <w:rPr>
                <w:rFonts w:asciiTheme="minorHAnsi" w:hAnsiTheme="minorHAnsi" w:cstheme="minorHAnsi"/>
                <w:b/>
                <w:bCs/>
                <w:i/>
                <w:iCs/>
                <w:sz w:val="22"/>
                <w:szCs w:val="22"/>
              </w:rPr>
            </w:pPr>
            <w:r w:rsidRPr="001D7044">
              <w:rPr>
                <w:rFonts w:asciiTheme="minorHAnsi" w:hAnsiTheme="minorHAnsi" w:cstheme="minorHAnsi"/>
                <w:b/>
                <w:bCs/>
                <w:i/>
                <w:iCs/>
                <w:sz w:val="22"/>
                <w:szCs w:val="22"/>
              </w:rPr>
              <w:t>The proximity between an estimate and the unknown true value.</w:t>
            </w:r>
          </w:p>
        </w:tc>
      </w:tr>
      <w:tr w:rsidR="00FE7AB4" w:rsidRPr="001D7044" w14:paraId="19CB92E4" w14:textId="77777777" w:rsidTr="00860367">
        <w:tc>
          <w:tcPr>
            <w:tcW w:w="2268" w:type="dxa"/>
            <w:vMerge/>
            <w:shd w:val="clear" w:color="auto" w:fill="E6E6E6"/>
          </w:tcPr>
          <w:p w14:paraId="52CE08EC" w14:textId="77777777" w:rsidR="00FE7AB4" w:rsidRPr="001D7044" w:rsidRDefault="00FE7AB4" w:rsidP="00860367">
            <w:pPr>
              <w:rPr>
                <w:rFonts w:asciiTheme="minorHAnsi" w:hAnsiTheme="minorHAnsi" w:cstheme="minorHAnsi"/>
                <w:b/>
                <w:sz w:val="22"/>
                <w:szCs w:val="22"/>
              </w:rPr>
            </w:pPr>
          </w:p>
        </w:tc>
        <w:tc>
          <w:tcPr>
            <w:tcW w:w="6660" w:type="dxa"/>
          </w:tcPr>
          <w:p w14:paraId="23E5A29F" w14:textId="77777777" w:rsidR="00CC3DCB" w:rsidRDefault="003A01B7" w:rsidP="009C672C">
            <w:pPr>
              <w:rPr>
                <w:rFonts w:asciiTheme="minorHAnsi" w:hAnsiTheme="minorHAnsi" w:cstheme="minorHAnsi"/>
                <w:sz w:val="22"/>
                <w:szCs w:val="22"/>
              </w:rPr>
            </w:pPr>
            <w:r w:rsidRPr="001D7044">
              <w:rPr>
                <w:rFonts w:asciiTheme="minorHAnsi" w:hAnsiTheme="minorHAnsi" w:cstheme="minorHAnsi"/>
                <w:sz w:val="22"/>
                <w:szCs w:val="22"/>
              </w:rPr>
              <w:t xml:space="preserve">Coverage of the data is </w:t>
            </w:r>
            <w:r w:rsidR="00BE6B5F">
              <w:rPr>
                <w:rFonts w:asciiTheme="minorHAnsi" w:hAnsiTheme="minorHAnsi" w:cstheme="minorHAnsi"/>
                <w:sz w:val="22"/>
                <w:szCs w:val="22"/>
              </w:rPr>
              <w:t xml:space="preserve">normally </w:t>
            </w:r>
            <w:r w:rsidRPr="001D7044">
              <w:rPr>
                <w:rFonts w:asciiTheme="minorHAnsi" w:hAnsiTheme="minorHAnsi" w:cstheme="minorHAnsi"/>
                <w:sz w:val="22"/>
                <w:szCs w:val="22"/>
              </w:rPr>
              <w:t>100%</w:t>
            </w:r>
            <w:r w:rsidR="00076F49">
              <w:rPr>
                <w:rFonts w:asciiTheme="minorHAnsi" w:hAnsiTheme="minorHAnsi" w:cstheme="minorHAnsi"/>
                <w:sz w:val="22"/>
                <w:szCs w:val="22"/>
              </w:rPr>
              <w:t>.</w:t>
            </w:r>
          </w:p>
          <w:p w14:paraId="7BE05515" w14:textId="77777777" w:rsidR="00CC3DCB" w:rsidRDefault="00CC3DCB" w:rsidP="009C672C">
            <w:pPr>
              <w:rPr>
                <w:rFonts w:asciiTheme="minorHAnsi" w:hAnsiTheme="minorHAnsi" w:cstheme="minorHAnsi"/>
                <w:sz w:val="22"/>
                <w:szCs w:val="22"/>
              </w:rPr>
            </w:pPr>
          </w:p>
          <w:p w14:paraId="312BDCD6" w14:textId="2E5DA0F9" w:rsidR="00CC3DCB" w:rsidRDefault="00BE6B5F" w:rsidP="00CC3DCB">
            <w:pPr>
              <w:rPr>
                <w:rFonts w:asciiTheme="minorHAnsi" w:hAnsiTheme="minorHAnsi" w:cstheme="minorHAnsi"/>
                <w:sz w:val="22"/>
                <w:szCs w:val="22"/>
              </w:rPr>
            </w:pPr>
            <w:r>
              <w:rPr>
                <w:rFonts w:asciiTheme="minorHAnsi" w:hAnsiTheme="minorHAnsi" w:cstheme="minorHAnsi"/>
                <w:sz w:val="22"/>
                <w:szCs w:val="22"/>
              </w:rPr>
              <w:t>In 2022/23, data from 14 schools (7%) were not made available due to ongoing Action Short of Strike (ASOS) in schools.</w:t>
            </w:r>
            <w:r w:rsidR="00CC3DCB">
              <w:rPr>
                <w:rFonts w:asciiTheme="minorHAnsi" w:hAnsiTheme="minorHAnsi" w:cstheme="minorHAnsi"/>
                <w:sz w:val="22"/>
                <w:szCs w:val="22"/>
              </w:rPr>
              <w:t xml:space="preserve"> </w:t>
            </w:r>
            <w:r w:rsidR="00CC3DCB" w:rsidRPr="00CC3DCB">
              <w:rPr>
                <w:rFonts w:asciiTheme="minorHAnsi" w:hAnsiTheme="minorHAnsi" w:cstheme="minorHAnsi"/>
                <w:sz w:val="22"/>
                <w:szCs w:val="22"/>
              </w:rPr>
              <w:t>The profile of the 2022/23 data collection was not found to be substantially different from the profile in 2018/19</w:t>
            </w:r>
            <w:r w:rsidR="009B7361">
              <w:rPr>
                <w:rFonts w:asciiTheme="minorHAnsi" w:hAnsiTheme="minorHAnsi" w:cstheme="minorHAnsi"/>
                <w:sz w:val="22"/>
                <w:szCs w:val="22"/>
              </w:rPr>
              <w:t xml:space="preserve"> (the previous year for which data was available)</w:t>
            </w:r>
            <w:r w:rsidR="00CC3DCB" w:rsidRPr="00CC3DCB">
              <w:rPr>
                <w:rFonts w:asciiTheme="minorHAnsi" w:hAnsiTheme="minorHAnsi" w:cstheme="minorHAnsi"/>
                <w:sz w:val="22"/>
                <w:szCs w:val="22"/>
              </w:rPr>
              <w:t>.</w:t>
            </w:r>
          </w:p>
          <w:tbl>
            <w:tblPr>
              <w:tblStyle w:val="TableGrid"/>
              <w:tblW w:w="6521" w:type="dxa"/>
              <w:jc w:val="center"/>
              <w:tblLook w:val="04A0" w:firstRow="1" w:lastRow="0" w:firstColumn="1" w:lastColumn="0" w:noHBand="0" w:noVBand="1"/>
            </w:tblPr>
            <w:tblGrid>
              <w:gridCol w:w="2977"/>
              <w:gridCol w:w="1772"/>
              <w:gridCol w:w="1772"/>
            </w:tblGrid>
            <w:tr w:rsidR="00CC3DCB" w14:paraId="55FD8F77" w14:textId="77777777" w:rsidTr="002C2409">
              <w:trPr>
                <w:jc w:val="center"/>
              </w:trPr>
              <w:tc>
                <w:tcPr>
                  <w:tcW w:w="2977" w:type="dxa"/>
                </w:tcPr>
                <w:p w14:paraId="1CAE2344" w14:textId="77777777" w:rsidR="00CC3DCB" w:rsidRPr="00CC3DCB" w:rsidRDefault="00CC3DCB" w:rsidP="00CC3DCB">
                  <w:pPr>
                    <w:spacing w:line="360" w:lineRule="auto"/>
                    <w:rPr>
                      <w:rFonts w:asciiTheme="minorHAnsi" w:hAnsiTheme="minorHAnsi" w:cstheme="minorHAnsi"/>
                      <w:sz w:val="22"/>
                      <w:szCs w:val="20"/>
                    </w:rPr>
                  </w:pPr>
                </w:p>
              </w:tc>
              <w:tc>
                <w:tcPr>
                  <w:tcW w:w="1772" w:type="dxa"/>
                </w:tcPr>
                <w:p w14:paraId="5F8BAA9D" w14:textId="77777777" w:rsidR="00CC3DCB" w:rsidRPr="00CC3DCB" w:rsidRDefault="00CC3DCB" w:rsidP="00CC3DCB">
                  <w:pPr>
                    <w:spacing w:line="360" w:lineRule="auto"/>
                    <w:jc w:val="center"/>
                    <w:rPr>
                      <w:rFonts w:asciiTheme="minorHAnsi" w:hAnsiTheme="minorHAnsi" w:cstheme="minorHAnsi"/>
                      <w:sz w:val="22"/>
                      <w:szCs w:val="20"/>
                    </w:rPr>
                  </w:pPr>
                  <w:r w:rsidRPr="00CC3DCB">
                    <w:rPr>
                      <w:rFonts w:asciiTheme="minorHAnsi" w:hAnsiTheme="minorHAnsi" w:cstheme="minorHAnsi"/>
                      <w:sz w:val="22"/>
                      <w:szCs w:val="20"/>
                    </w:rPr>
                    <w:t>2018/19</w:t>
                  </w:r>
                </w:p>
              </w:tc>
              <w:tc>
                <w:tcPr>
                  <w:tcW w:w="1772" w:type="dxa"/>
                </w:tcPr>
                <w:p w14:paraId="0C1D2ABF" w14:textId="77777777" w:rsidR="00CC3DCB" w:rsidRPr="00CC3DCB" w:rsidRDefault="00CC3DCB" w:rsidP="00CC3DCB">
                  <w:pPr>
                    <w:spacing w:line="360" w:lineRule="auto"/>
                    <w:jc w:val="center"/>
                    <w:rPr>
                      <w:rFonts w:asciiTheme="minorHAnsi" w:hAnsiTheme="minorHAnsi" w:cstheme="minorHAnsi"/>
                      <w:sz w:val="22"/>
                      <w:szCs w:val="20"/>
                    </w:rPr>
                  </w:pPr>
                  <w:r w:rsidRPr="00CC3DCB">
                    <w:rPr>
                      <w:rFonts w:asciiTheme="minorHAnsi" w:hAnsiTheme="minorHAnsi" w:cstheme="minorHAnsi"/>
                      <w:sz w:val="22"/>
                      <w:szCs w:val="20"/>
                    </w:rPr>
                    <w:t>2022/23</w:t>
                  </w:r>
                </w:p>
              </w:tc>
            </w:tr>
            <w:tr w:rsidR="00CC3DCB" w14:paraId="40260F80" w14:textId="77777777" w:rsidTr="002C2409">
              <w:trPr>
                <w:jc w:val="center"/>
              </w:trPr>
              <w:tc>
                <w:tcPr>
                  <w:tcW w:w="2977" w:type="dxa"/>
                </w:tcPr>
                <w:p w14:paraId="7B75BD44" w14:textId="77777777" w:rsidR="00CC3DCB" w:rsidRPr="00CC3DCB" w:rsidRDefault="00CC3DCB" w:rsidP="00CC3DCB">
                  <w:pPr>
                    <w:spacing w:line="360" w:lineRule="auto"/>
                    <w:rPr>
                      <w:rFonts w:asciiTheme="minorHAnsi" w:hAnsiTheme="minorHAnsi" w:cstheme="minorHAnsi"/>
                      <w:sz w:val="22"/>
                      <w:szCs w:val="20"/>
                    </w:rPr>
                  </w:pPr>
                  <w:r w:rsidRPr="00CC3DCB">
                    <w:rPr>
                      <w:rFonts w:asciiTheme="minorHAnsi" w:hAnsiTheme="minorHAnsi" w:cstheme="minorHAnsi"/>
                      <w:sz w:val="22"/>
                      <w:szCs w:val="20"/>
                    </w:rPr>
                    <w:t>Non-grammar schools</w:t>
                  </w:r>
                </w:p>
              </w:tc>
              <w:tc>
                <w:tcPr>
                  <w:tcW w:w="1772" w:type="dxa"/>
                </w:tcPr>
                <w:p w14:paraId="6EEACF43" w14:textId="77777777" w:rsidR="00CC3DCB" w:rsidRPr="00CC3DCB" w:rsidRDefault="00CC3DCB" w:rsidP="00CC3DCB">
                  <w:pPr>
                    <w:spacing w:line="360" w:lineRule="auto"/>
                    <w:jc w:val="center"/>
                    <w:rPr>
                      <w:rFonts w:asciiTheme="minorHAnsi" w:hAnsiTheme="minorHAnsi" w:cstheme="minorHAnsi"/>
                      <w:sz w:val="22"/>
                      <w:szCs w:val="20"/>
                    </w:rPr>
                  </w:pPr>
                  <w:r w:rsidRPr="00CC3DCB">
                    <w:rPr>
                      <w:rFonts w:asciiTheme="minorHAnsi" w:hAnsiTheme="minorHAnsi" w:cstheme="minorHAnsi"/>
                      <w:sz w:val="22"/>
                      <w:szCs w:val="20"/>
                    </w:rPr>
                    <w:t>64.5%</w:t>
                  </w:r>
                </w:p>
              </w:tc>
              <w:tc>
                <w:tcPr>
                  <w:tcW w:w="1772" w:type="dxa"/>
                </w:tcPr>
                <w:p w14:paraId="411E3D64" w14:textId="77777777" w:rsidR="00CC3DCB" w:rsidRPr="00CC3DCB" w:rsidRDefault="00CC3DCB" w:rsidP="00CC3DCB">
                  <w:pPr>
                    <w:spacing w:line="360" w:lineRule="auto"/>
                    <w:jc w:val="center"/>
                    <w:rPr>
                      <w:rFonts w:asciiTheme="minorHAnsi" w:hAnsiTheme="minorHAnsi" w:cstheme="minorHAnsi"/>
                      <w:sz w:val="22"/>
                      <w:szCs w:val="20"/>
                    </w:rPr>
                  </w:pPr>
                  <w:r w:rsidRPr="00CC3DCB">
                    <w:rPr>
                      <w:rFonts w:asciiTheme="minorHAnsi" w:hAnsiTheme="minorHAnsi" w:cstheme="minorHAnsi"/>
                      <w:sz w:val="22"/>
                      <w:szCs w:val="20"/>
                    </w:rPr>
                    <w:t>63.2%</w:t>
                  </w:r>
                </w:p>
              </w:tc>
            </w:tr>
            <w:tr w:rsidR="00CC3DCB" w14:paraId="70DB543E" w14:textId="77777777" w:rsidTr="002C2409">
              <w:trPr>
                <w:jc w:val="center"/>
              </w:trPr>
              <w:tc>
                <w:tcPr>
                  <w:tcW w:w="2977" w:type="dxa"/>
                </w:tcPr>
                <w:p w14:paraId="0F2D8A1A" w14:textId="77777777" w:rsidR="00CC3DCB" w:rsidRPr="00CC3DCB" w:rsidRDefault="00CC3DCB" w:rsidP="00CC3DCB">
                  <w:pPr>
                    <w:spacing w:line="360" w:lineRule="auto"/>
                    <w:rPr>
                      <w:rFonts w:asciiTheme="minorHAnsi" w:hAnsiTheme="minorHAnsi" w:cstheme="minorHAnsi"/>
                      <w:sz w:val="22"/>
                      <w:szCs w:val="20"/>
                    </w:rPr>
                  </w:pPr>
                  <w:r w:rsidRPr="00CC3DCB">
                    <w:rPr>
                      <w:rFonts w:asciiTheme="minorHAnsi" w:hAnsiTheme="minorHAnsi" w:cstheme="minorHAnsi"/>
                      <w:sz w:val="22"/>
                      <w:szCs w:val="20"/>
                    </w:rPr>
                    <w:t>Grammar schools</w:t>
                  </w:r>
                </w:p>
              </w:tc>
              <w:tc>
                <w:tcPr>
                  <w:tcW w:w="1772" w:type="dxa"/>
                </w:tcPr>
                <w:p w14:paraId="6117D0CC" w14:textId="77777777" w:rsidR="00CC3DCB" w:rsidRPr="00CC3DCB" w:rsidRDefault="00CC3DCB" w:rsidP="00CC3DCB">
                  <w:pPr>
                    <w:spacing w:line="360" w:lineRule="auto"/>
                    <w:jc w:val="center"/>
                    <w:rPr>
                      <w:rFonts w:asciiTheme="minorHAnsi" w:hAnsiTheme="minorHAnsi" w:cstheme="minorHAnsi"/>
                      <w:sz w:val="22"/>
                      <w:szCs w:val="20"/>
                    </w:rPr>
                  </w:pPr>
                  <w:r w:rsidRPr="00CC3DCB">
                    <w:rPr>
                      <w:rFonts w:asciiTheme="minorHAnsi" w:hAnsiTheme="minorHAnsi" w:cstheme="minorHAnsi"/>
                      <w:sz w:val="22"/>
                      <w:szCs w:val="20"/>
                    </w:rPr>
                    <w:t>35.5%</w:t>
                  </w:r>
                </w:p>
              </w:tc>
              <w:tc>
                <w:tcPr>
                  <w:tcW w:w="1772" w:type="dxa"/>
                </w:tcPr>
                <w:p w14:paraId="69B21BA4" w14:textId="77777777" w:rsidR="00CC3DCB" w:rsidRPr="00CC3DCB" w:rsidRDefault="00CC3DCB" w:rsidP="00CC3DCB">
                  <w:pPr>
                    <w:spacing w:line="360" w:lineRule="auto"/>
                    <w:jc w:val="center"/>
                    <w:rPr>
                      <w:rFonts w:asciiTheme="minorHAnsi" w:hAnsiTheme="minorHAnsi" w:cstheme="minorHAnsi"/>
                      <w:sz w:val="22"/>
                      <w:szCs w:val="20"/>
                    </w:rPr>
                  </w:pPr>
                  <w:r w:rsidRPr="00CC3DCB">
                    <w:rPr>
                      <w:rFonts w:asciiTheme="minorHAnsi" w:hAnsiTheme="minorHAnsi" w:cstheme="minorHAnsi"/>
                      <w:sz w:val="22"/>
                      <w:szCs w:val="20"/>
                    </w:rPr>
                    <w:t>36.8%</w:t>
                  </w:r>
                </w:p>
              </w:tc>
            </w:tr>
            <w:tr w:rsidR="00CC3DCB" w14:paraId="7F4B368A" w14:textId="77777777" w:rsidTr="002C2409">
              <w:trPr>
                <w:jc w:val="center"/>
              </w:trPr>
              <w:tc>
                <w:tcPr>
                  <w:tcW w:w="2977" w:type="dxa"/>
                </w:tcPr>
                <w:p w14:paraId="293BBD6B" w14:textId="77777777" w:rsidR="00CC3DCB" w:rsidRPr="00CC3DCB" w:rsidRDefault="00CC3DCB" w:rsidP="00CC3DCB">
                  <w:pPr>
                    <w:spacing w:line="360" w:lineRule="auto"/>
                    <w:rPr>
                      <w:rFonts w:asciiTheme="minorHAnsi" w:hAnsiTheme="minorHAnsi" w:cstheme="minorHAnsi"/>
                      <w:sz w:val="22"/>
                      <w:szCs w:val="20"/>
                    </w:rPr>
                  </w:pPr>
                  <w:r w:rsidRPr="00CC3DCB">
                    <w:rPr>
                      <w:rFonts w:asciiTheme="minorHAnsi" w:hAnsiTheme="minorHAnsi" w:cstheme="minorHAnsi"/>
                      <w:sz w:val="22"/>
                      <w:szCs w:val="20"/>
                    </w:rPr>
                    <w:t>Year 12 Females</w:t>
                  </w:r>
                </w:p>
              </w:tc>
              <w:tc>
                <w:tcPr>
                  <w:tcW w:w="1772" w:type="dxa"/>
                </w:tcPr>
                <w:p w14:paraId="73DE851D" w14:textId="77777777" w:rsidR="00CC3DCB" w:rsidRPr="00CC3DCB" w:rsidRDefault="00CC3DCB" w:rsidP="00CC3DCB">
                  <w:pPr>
                    <w:spacing w:line="360" w:lineRule="auto"/>
                    <w:jc w:val="center"/>
                    <w:rPr>
                      <w:rFonts w:asciiTheme="minorHAnsi" w:hAnsiTheme="minorHAnsi" w:cstheme="minorHAnsi"/>
                      <w:sz w:val="22"/>
                      <w:szCs w:val="20"/>
                    </w:rPr>
                  </w:pPr>
                  <w:r w:rsidRPr="00CC3DCB">
                    <w:rPr>
                      <w:rFonts w:asciiTheme="minorHAnsi" w:hAnsiTheme="minorHAnsi" w:cstheme="minorHAnsi"/>
                      <w:sz w:val="22"/>
                      <w:szCs w:val="20"/>
                    </w:rPr>
                    <w:t>50.2%</w:t>
                  </w:r>
                </w:p>
              </w:tc>
              <w:tc>
                <w:tcPr>
                  <w:tcW w:w="1772" w:type="dxa"/>
                </w:tcPr>
                <w:p w14:paraId="3AA5A22C" w14:textId="77777777" w:rsidR="00CC3DCB" w:rsidRPr="00CC3DCB" w:rsidRDefault="00CC3DCB" w:rsidP="00CC3DCB">
                  <w:pPr>
                    <w:spacing w:line="360" w:lineRule="auto"/>
                    <w:jc w:val="center"/>
                    <w:rPr>
                      <w:rFonts w:asciiTheme="minorHAnsi" w:hAnsiTheme="minorHAnsi" w:cstheme="minorHAnsi"/>
                      <w:sz w:val="22"/>
                      <w:szCs w:val="20"/>
                    </w:rPr>
                  </w:pPr>
                  <w:r w:rsidRPr="00CC3DCB">
                    <w:rPr>
                      <w:rFonts w:asciiTheme="minorHAnsi" w:hAnsiTheme="minorHAnsi" w:cstheme="minorHAnsi"/>
                      <w:sz w:val="22"/>
                      <w:szCs w:val="20"/>
                    </w:rPr>
                    <w:t>50.3%</w:t>
                  </w:r>
                </w:p>
              </w:tc>
            </w:tr>
            <w:tr w:rsidR="00CC3DCB" w14:paraId="064D01F3" w14:textId="77777777" w:rsidTr="002C2409">
              <w:trPr>
                <w:jc w:val="center"/>
              </w:trPr>
              <w:tc>
                <w:tcPr>
                  <w:tcW w:w="2977" w:type="dxa"/>
                </w:tcPr>
                <w:p w14:paraId="0378540F" w14:textId="77777777" w:rsidR="00CC3DCB" w:rsidRPr="00CC3DCB" w:rsidRDefault="00CC3DCB" w:rsidP="00CC3DCB">
                  <w:pPr>
                    <w:spacing w:line="360" w:lineRule="auto"/>
                    <w:rPr>
                      <w:rFonts w:asciiTheme="minorHAnsi" w:hAnsiTheme="minorHAnsi" w:cstheme="minorHAnsi"/>
                      <w:sz w:val="22"/>
                      <w:szCs w:val="20"/>
                    </w:rPr>
                  </w:pPr>
                  <w:r w:rsidRPr="00CC3DCB">
                    <w:rPr>
                      <w:rFonts w:asciiTheme="minorHAnsi" w:hAnsiTheme="minorHAnsi" w:cstheme="minorHAnsi"/>
                      <w:sz w:val="22"/>
                      <w:szCs w:val="20"/>
                    </w:rPr>
                    <w:t>Year 12 Males</w:t>
                  </w:r>
                </w:p>
              </w:tc>
              <w:tc>
                <w:tcPr>
                  <w:tcW w:w="1772" w:type="dxa"/>
                </w:tcPr>
                <w:p w14:paraId="3A3D63BE" w14:textId="77777777" w:rsidR="00CC3DCB" w:rsidRPr="00CC3DCB" w:rsidRDefault="00CC3DCB" w:rsidP="00CC3DCB">
                  <w:pPr>
                    <w:spacing w:line="360" w:lineRule="auto"/>
                    <w:jc w:val="center"/>
                    <w:rPr>
                      <w:rFonts w:asciiTheme="minorHAnsi" w:hAnsiTheme="minorHAnsi" w:cstheme="minorHAnsi"/>
                      <w:sz w:val="22"/>
                      <w:szCs w:val="20"/>
                    </w:rPr>
                  </w:pPr>
                  <w:r w:rsidRPr="00CC3DCB">
                    <w:rPr>
                      <w:rFonts w:asciiTheme="minorHAnsi" w:hAnsiTheme="minorHAnsi" w:cstheme="minorHAnsi"/>
                      <w:sz w:val="22"/>
                      <w:szCs w:val="20"/>
                    </w:rPr>
                    <w:t>49.8%</w:t>
                  </w:r>
                </w:p>
              </w:tc>
              <w:tc>
                <w:tcPr>
                  <w:tcW w:w="1772" w:type="dxa"/>
                </w:tcPr>
                <w:p w14:paraId="602854E0" w14:textId="77777777" w:rsidR="00CC3DCB" w:rsidRPr="00CC3DCB" w:rsidRDefault="00CC3DCB" w:rsidP="00CC3DCB">
                  <w:pPr>
                    <w:spacing w:line="360" w:lineRule="auto"/>
                    <w:jc w:val="center"/>
                    <w:rPr>
                      <w:rFonts w:asciiTheme="minorHAnsi" w:hAnsiTheme="minorHAnsi" w:cstheme="minorHAnsi"/>
                      <w:sz w:val="22"/>
                      <w:szCs w:val="20"/>
                    </w:rPr>
                  </w:pPr>
                  <w:r w:rsidRPr="00CC3DCB">
                    <w:rPr>
                      <w:rFonts w:asciiTheme="minorHAnsi" w:hAnsiTheme="minorHAnsi" w:cstheme="minorHAnsi"/>
                      <w:sz w:val="22"/>
                      <w:szCs w:val="20"/>
                    </w:rPr>
                    <w:t>49.7%</w:t>
                  </w:r>
                </w:p>
              </w:tc>
            </w:tr>
            <w:tr w:rsidR="00CC3DCB" w14:paraId="5CD50DD9" w14:textId="77777777" w:rsidTr="002C2409">
              <w:trPr>
                <w:jc w:val="center"/>
              </w:trPr>
              <w:tc>
                <w:tcPr>
                  <w:tcW w:w="2977" w:type="dxa"/>
                </w:tcPr>
                <w:p w14:paraId="53508252" w14:textId="77777777" w:rsidR="00CC3DCB" w:rsidRPr="00CC3DCB" w:rsidRDefault="00CC3DCB" w:rsidP="00CC3DCB">
                  <w:pPr>
                    <w:spacing w:line="360" w:lineRule="auto"/>
                    <w:rPr>
                      <w:rFonts w:asciiTheme="minorHAnsi" w:hAnsiTheme="minorHAnsi" w:cstheme="minorHAnsi"/>
                      <w:sz w:val="22"/>
                      <w:szCs w:val="20"/>
                    </w:rPr>
                  </w:pPr>
                  <w:r w:rsidRPr="00CC3DCB">
                    <w:rPr>
                      <w:rFonts w:asciiTheme="minorHAnsi" w:hAnsiTheme="minorHAnsi" w:cstheme="minorHAnsi"/>
                      <w:sz w:val="22"/>
                      <w:szCs w:val="20"/>
                    </w:rPr>
                    <w:t>Year 14 Females</w:t>
                  </w:r>
                </w:p>
              </w:tc>
              <w:tc>
                <w:tcPr>
                  <w:tcW w:w="1772" w:type="dxa"/>
                </w:tcPr>
                <w:p w14:paraId="52A462B9" w14:textId="77777777" w:rsidR="00CC3DCB" w:rsidRPr="00CC3DCB" w:rsidRDefault="00CC3DCB" w:rsidP="00CC3DCB">
                  <w:pPr>
                    <w:spacing w:line="360" w:lineRule="auto"/>
                    <w:jc w:val="center"/>
                    <w:rPr>
                      <w:rFonts w:asciiTheme="minorHAnsi" w:hAnsiTheme="minorHAnsi" w:cstheme="minorHAnsi"/>
                      <w:sz w:val="22"/>
                      <w:szCs w:val="20"/>
                    </w:rPr>
                  </w:pPr>
                  <w:r w:rsidRPr="00CC3DCB">
                    <w:rPr>
                      <w:rFonts w:asciiTheme="minorHAnsi" w:hAnsiTheme="minorHAnsi" w:cstheme="minorHAnsi"/>
                      <w:sz w:val="22"/>
                      <w:szCs w:val="20"/>
                    </w:rPr>
                    <w:t>57.1%</w:t>
                  </w:r>
                </w:p>
              </w:tc>
              <w:tc>
                <w:tcPr>
                  <w:tcW w:w="1772" w:type="dxa"/>
                </w:tcPr>
                <w:p w14:paraId="076C325F" w14:textId="77777777" w:rsidR="00CC3DCB" w:rsidRPr="00CC3DCB" w:rsidRDefault="00CC3DCB" w:rsidP="00CC3DCB">
                  <w:pPr>
                    <w:spacing w:line="360" w:lineRule="auto"/>
                    <w:jc w:val="center"/>
                    <w:rPr>
                      <w:rFonts w:asciiTheme="minorHAnsi" w:hAnsiTheme="minorHAnsi" w:cstheme="minorHAnsi"/>
                      <w:sz w:val="22"/>
                      <w:szCs w:val="20"/>
                    </w:rPr>
                  </w:pPr>
                  <w:r w:rsidRPr="00CC3DCB">
                    <w:rPr>
                      <w:rFonts w:asciiTheme="minorHAnsi" w:hAnsiTheme="minorHAnsi" w:cstheme="minorHAnsi"/>
                      <w:sz w:val="22"/>
                      <w:szCs w:val="20"/>
                    </w:rPr>
                    <w:t>57.0%</w:t>
                  </w:r>
                </w:p>
              </w:tc>
            </w:tr>
            <w:tr w:rsidR="00CC3DCB" w14:paraId="6C1DE757" w14:textId="77777777" w:rsidTr="002C2409">
              <w:trPr>
                <w:jc w:val="center"/>
              </w:trPr>
              <w:tc>
                <w:tcPr>
                  <w:tcW w:w="2977" w:type="dxa"/>
                </w:tcPr>
                <w:p w14:paraId="74812588" w14:textId="77777777" w:rsidR="00CC3DCB" w:rsidRPr="00CC3DCB" w:rsidRDefault="00CC3DCB" w:rsidP="00CC3DCB">
                  <w:pPr>
                    <w:spacing w:line="360" w:lineRule="auto"/>
                    <w:rPr>
                      <w:rFonts w:asciiTheme="minorHAnsi" w:hAnsiTheme="minorHAnsi" w:cstheme="minorHAnsi"/>
                      <w:sz w:val="22"/>
                      <w:szCs w:val="20"/>
                    </w:rPr>
                  </w:pPr>
                  <w:r w:rsidRPr="00CC3DCB">
                    <w:rPr>
                      <w:rFonts w:asciiTheme="minorHAnsi" w:hAnsiTheme="minorHAnsi" w:cstheme="minorHAnsi"/>
                      <w:sz w:val="22"/>
                      <w:szCs w:val="20"/>
                    </w:rPr>
                    <w:t>Year 14 Males</w:t>
                  </w:r>
                </w:p>
              </w:tc>
              <w:tc>
                <w:tcPr>
                  <w:tcW w:w="1772" w:type="dxa"/>
                </w:tcPr>
                <w:p w14:paraId="1989BB3C" w14:textId="77777777" w:rsidR="00CC3DCB" w:rsidRPr="00CC3DCB" w:rsidRDefault="00CC3DCB" w:rsidP="00CC3DCB">
                  <w:pPr>
                    <w:spacing w:line="360" w:lineRule="auto"/>
                    <w:jc w:val="center"/>
                    <w:rPr>
                      <w:rFonts w:asciiTheme="minorHAnsi" w:hAnsiTheme="minorHAnsi" w:cstheme="minorHAnsi"/>
                      <w:sz w:val="22"/>
                      <w:szCs w:val="20"/>
                    </w:rPr>
                  </w:pPr>
                  <w:r w:rsidRPr="00CC3DCB">
                    <w:rPr>
                      <w:rFonts w:asciiTheme="minorHAnsi" w:hAnsiTheme="minorHAnsi" w:cstheme="minorHAnsi"/>
                      <w:sz w:val="22"/>
                      <w:szCs w:val="20"/>
                    </w:rPr>
                    <w:t>42.9%</w:t>
                  </w:r>
                </w:p>
              </w:tc>
              <w:tc>
                <w:tcPr>
                  <w:tcW w:w="1772" w:type="dxa"/>
                </w:tcPr>
                <w:p w14:paraId="53E0A4C4" w14:textId="77777777" w:rsidR="00CC3DCB" w:rsidRPr="00CC3DCB" w:rsidRDefault="00CC3DCB" w:rsidP="00CC3DCB">
                  <w:pPr>
                    <w:spacing w:line="360" w:lineRule="auto"/>
                    <w:jc w:val="center"/>
                    <w:rPr>
                      <w:rFonts w:asciiTheme="minorHAnsi" w:hAnsiTheme="minorHAnsi" w:cstheme="minorHAnsi"/>
                      <w:sz w:val="22"/>
                      <w:szCs w:val="20"/>
                    </w:rPr>
                  </w:pPr>
                  <w:r w:rsidRPr="00CC3DCB">
                    <w:rPr>
                      <w:rFonts w:asciiTheme="minorHAnsi" w:hAnsiTheme="minorHAnsi" w:cstheme="minorHAnsi"/>
                      <w:sz w:val="22"/>
                      <w:szCs w:val="20"/>
                    </w:rPr>
                    <w:t>43.0%</w:t>
                  </w:r>
                </w:p>
              </w:tc>
            </w:tr>
            <w:tr w:rsidR="00CC3DCB" w14:paraId="15D5D617" w14:textId="77777777" w:rsidTr="002C2409">
              <w:trPr>
                <w:jc w:val="center"/>
              </w:trPr>
              <w:tc>
                <w:tcPr>
                  <w:tcW w:w="2977" w:type="dxa"/>
                </w:tcPr>
                <w:p w14:paraId="5240E346" w14:textId="77777777" w:rsidR="00CC3DCB" w:rsidRPr="00CC3DCB" w:rsidRDefault="00CC3DCB" w:rsidP="00CC3DCB">
                  <w:pPr>
                    <w:spacing w:line="360" w:lineRule="auto"/>
                    <w:rPr>
                      <w:rFonts w:asciiTheme="minorHAnsi" w:hAnsiTheme="minorHAnsi" w:cstheme="minorHAnsi"/>
                      <w:sz w:val="22"/>
                      <w:szCs w:val="20"/>
                    </w:rPr>
                  </w:pPr>
                  <w:r w:rsidRPr="00CC3DCB">
                    <w:rPr>
                      <w:rFonts w:asciiTheme="minorHAnsi" w:hAnsiTheme="minorHAnsi" w:cstheme="minorHAnsi"/>
                      <w:sz w:val="22"/>
                      <w:szCs w:val="20"/>
                    </w:rPr>
                    <w:t>Year 12 FSME pupils</w:t>
                  </w:r>
                </w:p>
              </w:tc>
              <w:tc>
                <w:tcPr>
                  <w:tcW w:w="1772" w:type="dxa"/>
                </w:tcPr>
                <w:p w14:paraId="1E5BD936" w14:textId="77777777" w:rsidR="00CC3DCB" w:rsidRPr="00CC3DCB" w:rsidRDefault="00CC3DCB" w:rsidP="00CC3DCB">
                  <w:pPr>
                    <w:spacing w:line="360" w:lineRule="auto"/>
                    <w:jc w:val="center"/>
                    <w:rPr>
                      <w:rFonts w:asciiTheme="minorHAnsi" w:hAnsiTheme="minorHAnsi" w:cstheme="minorHAnsi"/>
                      <w:sz w:val="22"/>
                      <w:szCs w:val="20"/>
                    </w:rPr>
                  </w:pPr>
                  <w:r w:rsidRPr="00CC3DCB">
                    <w:rPr>
                      <w:rFonts w:asciiTheme="minorHAnsi" w:hAnsiTheme="minorHAnsi" w:cstheme="minorHAnsi"/>
                      <w:sz w:val="22"/>
                      <w:szCs w:val="20"/>
                    </w:rPr>
                    <w:t>28.1%</w:t>
                  </w:r>
                </w:p>
              </w:tc>
              <w:tc>
                <w:tcPr>
                  <w:tcW w:w="1772" w:type="dxa"/>
                </w:tcPr>
                <w:p w14:paraId="44A8ABDB" w14:textId="77777777" w:rsidR="00CC3DCB" w:rsidRPr="00CC3DCB" w:rsidRDefault="00CC3DCB" w:rsidP="00CC3DCB">
                  <w:pPr>
                    <w:spacing w:line="360" w:lineRule="auto"/>
                    <w:jc w:val="center"/>
                    <w:rPr>
                      <w:rFonts w:asciiTheme="minorHAnsi" w:hAnsiTheme="minorHAnsi" w:cstheme="minorHAnsi"/>
                      <w:sz w:val="22"/>
                      <w:szCs w:val="20"/>
                    </w:rPr>
                  </w:pPr>
                  <w:r w:rsidRPr="00CC3DCB">
                    <w:rPr>
                      <w:rFonts w:asciiTheme="minorHAnsi" w:hAnsiTheme="minorHAnsi" w:cstheme="minorHAnsi"/>
                      <w:sz w:val="22"/>
                      <w:szCs w:val="20"/>
                    </w:rPr>
                    <w:t>24.4%</w:t>
                  </w:r>
                </w:p>
              </w:tc>
            </w:tr>
            <w:tr w:rsidR="00CC3DCB" w14:paraId="1210D38A" w14:textId="77777777" w:rsidTr="002C2409">
              <w:trPr>
                <w:jc w:val="center"/>
              </w:trPr>
              <w:tc>
                <w:tcPr>
                  <w:tcW w:w="2977" w:type="dxa"/>
                </w:tcPr>
                <w:p w14:paraId="4782E88D" w14:textId="77777777" w:rsidR="00CC3DCB" w:rsidRPr="00CC3DCB" w:rsidRDefault="00CC3DCB" w:rsidP="00CC3DCB">
                  <w:pPr>
                    <w:spacing w:line="360" w:lineRule="auto"/>
                    <w:rPr>
                      <w:rFonts w:asciiTheme="minorHAnsi" w:hAnsiTheme="minorHAnsi" w:cstheme="minorHAnsi"/>
                      <w:sz w:val="22"/>
                      <w:szCs w:val="20"/>
                    </w:rPr>
                  </w:pPr>
                  <w:r w:rsidRPr="00CC3DCB">
                    <w:rPr>
                      <w:rFonts w:asciiTheme="minorHAnsi" w:hAnsiTheme="minorHAnsi" w:cstheme="minorHAnsi"/>
                      <w:sz w:val="22"/>
                      <w:szCs w:val="20"/>
                    </w:rPr>
                    <w:t>Year 14 FSME pupils</w:t>
                  </w:r>
                </w:p>
              </w:tc>
              <w:tc>
                <w:tcPr>
                  <w:tcW w:w="1772" w:type="dxa"/>
                </w:tcPr>
                <w:p w14:paraId="04204BE8" w14:textId="77777777" w:rsidR="00CC3DCB" w:rsidRPr="00CC3DCB" w:rsidRDefault="00CC3DCB" w:rsidP="00CC3DCB">
                  <w:pPr>
                    <w:spacing w:line="360" w:lineRule="auto"/>
                    <w:jc w:val="center"/>
                    <w:rPr>
                      <w:rFonts w:asciiTheme="minorHAnsi" w:hAnsiTheme="minorHAnsi" w:cstheme="minorHAnsi"/>
                      <w:sz w:val="22"/>
                      <w:szCs w:val="20"/>
                    </w:rPr>
                  </w:pPr>
                  <w:r w:rsidRPr="00CC3DCB">
                    <w:rPr>
                      <w:rFonts w:asciiTheme="minorHAnsi" w:hAnsiTheme="minorHAnsi" w:cstheme="minorHAnsi"/>
                      <w:sz w:val="22"/>
                      <w:szCs w:val="20"/>
                    </w:rPr>
                    <w:t>17.8%</w:t>
                  </w:r>
                </w:p>
              </w:tc>
              <w:tc>
                <w:tcPr>
                  <w:tcW w:w="1772" w:type="dxa"/>
                </w:tcPr>
                <w:p w14:paraId="660CBF39" w14:textId="77777777" w:rsidR="00CC3DCB" w:rsidRPr="00CC3DCB" w:rsidRDefault="00CC3DCB" w:rsidP="00CC3DCB">
                  <w:pPr>
                    <w:spacing w:line="360" w:lineRule="auto"/>
                    <w:jc w:val="center"/>
                    <w:rPr>
                      <w:rFonts w:asciiTheme="minorHAnsi" w:hAnsiTheme="minorHAnsi" w:cstheme="minorHAnsi"/>
                      <w:sz w:val="22"/>
                      <w:szCs w:val="20"/>
                    </w:rPr>
                  </w:pPr>
                  <w:r w:rsidRPr="00CC3DCB">
                    <w:rPr>
                      <w:rFonts w:asciiTheme="minorHAnsi" w:hAnsiTheme="minorHAnsi" w:cstheme="minorHAnsi"/>
                      <w:sz w:val="22"/>
                      <w:szCs w:val="20"/>
                    </w:rPr>
                    <w:t>15.5%</w:t>
                  </w:r>
                </w:p>
              </w:tc>
            </w:tr>
          </w:tbl>
          <w:p w14:paraId="3A6EE83B" w14:textId="77777777" w:rsidR="003A01B7" w:rsidRDefault="003A01B7" w:rsidP="009C672C">
            <w:pPr>
              <w:rPr>
                <w:rFonts w:asciiTheme="minorHAnsi" w:hAnsiTheme="minorHAnsi" w:cstheme="minorHAnsi"/>
                <w:sz w:val="22"/>
                <w:szCs w:val="22"/>
              </w:rPr>
            </w:pPr>
          </w:p>
          <w:p w14:paraId="4BCFFC92" w14:textId="646381BE" w:rsidR="00026DE5" w:rsidRDefault="00960444" w:rsidP="009C672C">
            <w:pPr>
              <w:rPr>
                <w:rFonts w:asciiTheme="minorHAnsi" w:hAnsiTheme="minorHAnsi" w:cstheme="minorHAnsi"/>
                <w:sz w:val="22"/>
                <w:szCs w:val="22"/>
              </w:rPr>
            </w:pPr>
            <w:r w:rsidRPr="001D7044">
              <w:rPr>
                <w:rFonts w:asciiTheme="minorHAnsi" w:hAnsiTheme="minorHAnsi" w:cstheme="minorHAnsi"/>
                <w:sz w:val="22"/>
                <w:szCs w:val="22"/>
              </w:rPr>
              <w:t>As the data collected are</w:t>
            </w:r>
            <w:r w:rsidR="009C672C" w:rsidRPr="001D7044">
              <w:rPr>
                <w:rFonts w:asciiTheme="minorHAnsi" w:hAnsiTheme="minorHAnsi" w:cstheme="minorHAnsi"/>
                <w:sz w:val="22"/>
                <w:szCs w:val="22"/>
              </w:rPr>
              <w:t xml:space="preserve"> from an administrative source and </w:t>
            </w:r>
            <w:r w:rsidR="00354804">
              <w:rPr>
                <w:rFonts w:asciiTheme="minorHAnsi" w:hAnsiTheme="minorHAnsi" w:cstheme="minorHAnsi"/>
                <w:sz w:val="22"/>
                <w:szCs w:val="22"/>
              </w:rPr>
              <w:t xml:space="preserve">are </w:t>
            </w:r>
            <w:r w:rsidR="009C672C" w:rsidRPr="001D7044">
              <w:rPr>
                <w:rFonts w:asciiTheme="minorHAnsi" w:hAnsiTheme="minorHAnsi" w:cstheme="minorHAnsi"/>
                <w:sz w:val="22"/>
                <w:szCs w:val="22"/>
              </w:rPr>
              <w:t xml:space="preserve">used for </w:t>
            </w:r>
            <w:r w:rsidR="0052742A" w:rsidRPr="001D7044">
              <w:rPr>
                <w:rFonts w:asciiTheme="minorHAnsi" w:hAnsiTheme="minorHAnsi" w:cstheme="minorHAnsi"/>
                <w:sz w:val="22"/>
                <w:szCs w:val="22"/>
              </w:rPr>
              <w:t>schools’ management information purposes, there is a basis to assume that it is within the school’s benefit that the data supplied is as accurate and reliable as possible.</w:t>
            </w:r>
          </w:p>
          <w:p w14:paraId="2412F371" w14:textId="77777777" w:rsidR="00130A06" w:rsidRDefault="00130A06" w:rsidP="009C672C">
            <w:pPr>
              <w:rPr>
                <w:rFonts w:asciiTheme="minorHAnsi" w:hAnsiTheme="minorHAnsi" w:cstheme="minorHAnsi"/>
                <w:sz w:val="22"/>
                <w:szCs w:val="22"/>
              </w:rPr>
            </w:pPr>
          </w:p>
          <w:p w14:paraId="05193E6A" w14:textId="0611ED47" w:rsidR="009C672C" w:rsidRPr="001D7044" w:rsidRDefault="0052742A" w:rsidP="009C672C">
            <w:pPr>
              <w:rPr>
                <w:rFonts w:asciiTheme="minorHAnsi" w:hAnsiTheme="minorHAnsi" w:cstheme="minorHAnsi"/>
                <w:sz w:val="22"/>
                <w:szCs w:val="22"/>
              </w:rPr>
            </w:pPr>
            <w:r w:rsidRPr="001D7044">
              <w:rPr>
                <w:rFonts w:asciiTheme="minorHAnsi" w:hAnsiTheme="minorHAnsi" w:cstheme="minorHAnsi"/>
                <w:sz w:val="22"/>
                <w:szCs w:val="22"/>
              </w:rPr>
              <w:t xml:space="preserve">Schools </w:t>
            </w:r>
            <w:r w:rsidR="00354804">
              <w:rPr>
                <w:rFonts w:asciiTheme="minorHAnsi" w:hAnsiTheme="minorHAnsi" w:cstheme="minorHAnsi"/>
                <w:sz w:val="22"/>
                <w:szCs w:val="22"/>
              </w:rPr>
              <w:t xml:space="preserve">receive examination results </w:t>
            </w:r>
            <w:r w:rsidR="000546EF">
              <w:rPr>
                <w:rFonts w:asciiTheme="minorHAnsi" w:hAnsiTheme="minorHAnsi" w:cstheme="minorHAnsi"/>
                <w:sz w:val="22"/>
                <w:szCs w:val="22"/>
              </w:rPr>
              <w:t>directly from awarding organisations but can also manually ente</w:t>
            </w:r>
            <w:r w:rsidR="00277956">
              <w:rPr>
                <w:rFonts w:asciiTheme="minorHAnsi" w:hAnsiTheme="minorHAnsi" w:cstheme="minorHAnsi"/>
                <w:sz w:val="22"/>
                <w:szCs w:val="22"/>
              </w:rPr>
              <w:t>r other results by using the code tha</w:t>
            </w:r>
            <w:r w:rsidR="000546EF">
              <w:rPr>
                <w:rFonts w:asciiTheme="minorHAnsi" w:hAnsiTheme="minorHAnsi" w:cstheme="minorHAnsi"/>
                <w:sz w:val="22"/>
                <w:szCs w:val="22"/>
              </w:rPr>
              <w:t xml:space="preserve">t uniquely identifies each qualification. </w:t>
            </w:r>
            <w:r w:rsidR="00354804">
              <w:rPr>
                <w:rFonts w:asciiTheme="minorHAnsi" w:hAnsiTheme="minorHAnsi" w:cstheme="minorHAnsi"/>
                <w:sz w:val="22"/>
                <w:szCs w:val="22"/>
              </w:rPr>
              <w:t xml:space="preserve"> Where possible, validation checks are incorporated in the SIMS module in an attempt to m</w:t>
            </w:r>
            <w:r w:rsidR="00206895" w:rsidRPr="001D7044">
              <w:rPr>
                <w:rFonts w:asciiTheme="minorHAnsi" w:hAnsiTheme="minorHAnsi" w:cstheme="minorHAnsi"/>
                <w:sz w:val="22"/>
                <w:szCs w:val="22"/>
              </w:rPr>
              <w:t>itigate against common mistakes</w:t>
            </w:r>
            <w:r w:rsidR="00354804">
              <w:rPr>
                <w:rFonts w:asciiTheme="minorHAnsi" w:hAnsiTheme="minorHAnsi" w:cstheme="minorHAnsi"/>
                <w:sz w:val="22"/>
                <w:szCs w:val="22"/>
              </w:rPr>
              <w:t xml:space="preserve">. </w:t>
            </w:r>
            <w:r w:rsidR="00206895" w:rsidRPr="001D7044">
              <w:rPr>
                <w:rFonts w:asciiTheme="minorHAnsi" w:hAnsiTheme="minorHAnsi" w:cstheme="minorHAnsi"/>
                <w:sz w:val="22"/>
                <w:szCs w:val="22"/>
              </w:rPr>
              <w:t xml:space="preserve"> </w:t>
            </w:r>
            <w:r w:rsidR="00354804">
              <w:rPr>
                <w:rFonts w:asciiTheme="minorHAnsi" w:hAnsiTheme="minorHAnsi" w:cstheme="minorHAnsi"/>
                <w:sz w:val="22"/>
                <w:szCs w:val="22"/>
              </w:rPr>
              <w:t>However, statisticians will also carry out detailed validation process</w:t>
            </w:r>
            <w:r w:rsidR="00277956">
              <w:rPr>
                <w:rFonts w:asciiTheme="minorHAnsi" w:hAnsiTheme="minorHAnsi" w:cstheme="minorHAnsi"/>
                <w:sz w:val="22"/>
                <w:szCs w:val="22"/>
              </w:rPr>
              <w:t>es including ensuring all pupils are accounted for and figures total.</w:t>
            </w:r>
          </w:p>
          <w:p w14:paraId="347C2606" w14:textId="77777777" w:rsidR="009C672C" w:rsidRPr="001D7044" w:rsidRDefault="009C672C" w:rsidP="004F0BA2">
            <w:pPr>
              <w:rPr>
                <w:rFonts w:asciiTheme="minorHAnsi" w:hAnsiTheme="minorHAnsi" w:cstheme="minorHAnsi"/>
                <w:sz w:val="22"/>
                <w:szCs w:val="22"/>
              </w:rPr>
            </w:pPr>
          </w:p>
        </w:tc>
      </w:tr>
      <w:tr w:rsidR="00FE7AB4" w:rsidRPr="001D7044" w14:paraId="7F9DF2D6" w14:textId="77777777" w:rsidTr="00860367">
        <w:tc>
          <w:tcPr>
            <w:tcW w:w="2268" w:type="dxa"/>
            <w:vMerge w:val="restart"/>
            <w:shd w:val="clear" w:color="auto" w:fill="E6E6E6"/>
          </w:tcPr>
          <w:p w14:paraId="31CEFF15" w14:textId="77777777" w:rsidR="00FE7AB4" w:rsidRPr="001D7044" w:rsidRDefault="00FE7AB4" w:rsidP="00860367">
            <w:pPr>
              <w:rPr>
                <w:rFonts w:asciiTheme="minorHAnsi" w:hAnsiTheme="minorHAnsi" w:cstheme="minorHAnsi"/>
                <w:b/>
                <w:sz w:val="22"/>
                <w:szCs w:val="22"/>
              </w:rPr>
            </w:pPr>
            <w:r w:rsidRPr="001D7044">
              <w:rPr>
                <w:rFonts w:asciiTheme="minorHAnsi" w:hAnsiTheme="minorHAnsi" w:cstheme="minorHAnsi"/>
                <w:b/>
                <w:sz w:val="22"/>
                <w:szCs w:val="22"/>
              </w:rPr>
              <w:t>Timeliness and Punctuality</w:t>
            </w:r>
          </w:p>
          <w:p w14:paraId="6D1CA2B1" w14:textId="77777777" w:rsidR="00FE7AB4" w:rsidRPr="001D7044" w:rsidRDefault="00FE7AB4" w:rsidP="00860367">
            <w:pPr>
              <w:rPr>
                <w:rFonts w:asciiTheme="minorHAnsi" w:hAnsiTheme="minorHAnsi" w:cstheme="minorHAnsi"/>
                <w:b/>
                <w:sz w:val="22"/>
                <w:szCs w:val="22"/>
              </w:rPr>
            </w:pPr>
          </w:p>
        </w:tc>
        <w:tc>
          <w:tcPr>
            <w:tcW w:w="6660" w:type="dxa"/>
          </w:tcPr>
          <w:p w14:paraId="7E9A46E0" w14:textId="77777777" w:rsidR="00FE7AB4" w:rsidRPr="001D7044" w:rsidRDefault="00FE7AB4" w:rsidP="00860367">
            <w:pPr>
              <w:jc w:val="both"/>
              <w:rPr>
                <w:rFonts w:asciiTheme="minorHAnsi" w:hAnsiTheme="minorHAnsi" w:cstheme="minorHAnsi"/>
                <w:b/>
                <w:bCs/>
                <w:i/>
                <w:iCs/>
                <w:sz w:val="22"/>
                <w:szCs w:val="22"/>
              </w:rPr>
            </w:pPr>
            <w:r w:rsidRPr="001D7044">
              <w:rPr>
                <w:rFonts w:asciiTheme="minorHAnsi" w:hAnsiTheme="minorHAnsi" w:cstheme="minorHAnsi"/>
                <w:b/>
                <w:bCs/>
                <w:i/>
                <w:iCs/>
                <w:sz w:val="22"/>
                <w:szCs w:val="22"/>
              </w:rPr>
              <w:t xml:space="preserve">Timeliness refers to the time gap between publication and the reference period. Punctuality refers to the gap between planned and actual publication dates. </w:t>
            </w:r>
          </w:p>
        </w:tc>
      </w:tr>
      <w:tr w:rsidR="00FE7AB4" w:rsidRPr="001D7044" w14:paraId="096A37E5" w14:textId="77777777" w:rsidTr="00860367">
        <w:tc>
          <w:tcPr>
            <w:tcW w:w="2268" w:type="dxa"/>
            <w:vMerge/>
            <w:shd w:val="clear" w:color="auto" w:fill="E6E6E6"/>
          </w:tcPr>
          <w:p w14:paraId="6979F87F" w14:textId="77777777" w:rsidR="00FE7AB4" w:rsidRPr="001D7044" w:rsidRDefault="00FE7AB4" w:rsidP="00860367">
            <w:pPr>
              <w:rPr>
                <w:rFonts w:asciiTheme="minorHAnsi" w:hAnsiTheme="minorHAnsi" w:cstheme="minorHAnsi"/>
                <w:b/>
                <w:sz w:val="22"/>
                <w:szCs w:val="22"/>
              </w:rPr>
            </w:pPr>
          </w:p>
        </w:tc>
        <w:tc>
          <w:tcPr>
            <w:tcW w:w="6660" w:type="dxa"/>
          </w:tcPr>
          <w:p w14:paraId="073F0A9D" w14:textId="3DD69F71" w:rsidR="00771867" w:rsidRPr="001D7044" w:rsidRDefault="00277956" w:rsidP="00771867">
            <w:pPr>
              <w:jc w:val="both"/>
              <w:rPr>
                <w:rFonts w:asciiTheme="minorHAnsi" w:hAnsiTheme="minorHAnsi" w:cstheme="minorHAnsi"/>
                <w:sz w:val="22"/>
                <w:szCs w:val="22"/>
              </w:rPr>
            </w:pPr>
            <w:r>
              <w:rPr>
                <w:rFonts w:asciiTheme="minorHAnsi" w:hAnsiTheme="minorHAnsi" w:cstheme="minorHAnsi"/>
                <w:sz w:val="22"/>
                <w:szCs w:val="22"/>
              </w:rPr>
              <w:t>Summary examinations d</w:t>
            </w:r>
            <w:r w:rsidR="00960444" w:rsidRPr="001D7044">
              <w:rPr>
                <w:rFonts w:asciiTheme="minorHAnsi" w:hAnsiTheme="minorHAnsi" w:cstheme="minorHAnsi"/>
                <w:sz w:val="22"/>
                <w:szCs w:val="22"/>
              </w:rPr>
              <w:t xml:space="preserve">ata </w:t>
            </w:r>
            <w:r w:rsidR="003E5C97">
              <w:rPr>
                <w:rFonts w:asciiTheme="minorHAnsi" w:hAnsiTheme="minorHAnsi" w:cstheme="minorHAnsi"/>
                <w:sz w:val="22"/>
                <w:szCs w:val="22"/>
              </w:rPr>
              <w:t xml:space="preserve">are requested in </w:t>
            </w:r>
            <w:r>
              <w:rPr>
                <w:rFonts w:asciiTheme="minorHAnsi" w:hAnsiTheme="minorHAnsi" w:cstheme="minorHAnsi"/>
                <w:sz w:val="22"/>
                <w:szCs w:val="22"/>
              </w:rPr>
              <w:t xml:space="preserve">September </w:t>
            </w:r>
            <w:r w:rsidR="003E5C97">
              <w:rPr>
                <w:rFonts w:asciiTheme="minorHAnsi" w:hAnsiTheme="minorHAnsi" w:cstheme="minorHAnsi"/>
                <w:sz w:val="22"/>
                <w:szCs w:val="22"/>
              </w:rPr>
              <w:t xml:space="preserve">following the </w:t>
            </w:r>
            <w:r>
              <w:rPr>
                <w:rFonts w:asciiTheme="minorHAnsi" w:hAnsiTheme="minorHAnsi" w:cstheme="minorHAnsi"/>
                <w:sz w:val="22"/>
                <w:szCs w:val="22"/>
              </w:rPr>
              <w:t xml:space="preserve">release of examination outcomes in August. </w:t>
            </w:r>
            <w:r w:rsidR="003E5C97">
              <w:rPr>
                <w:rFonts w:asciiTheme="minorHAnsi" w:hAnsiTheme="minorHAnsi" w:cstheme="minorHAnsi"/>
                <w:sz w:val="22"/>
                <w:szCs w:val="22"/>
              </w:rPr>
              <w:t xml:space="preserve">One file contains </w:t>
            </w:r>
            <w:r>
              <w:rPr>
                <w:rFonts w:asciiTheme="minorHAnsi" w:hAnsiTheme="minorHAnsi" w:cstheme="minorHAnsi"/>
                <w:sz w:val="22"/>
                <w:szCs w:val="22"/>
              </w:rPr>
              <w:t>GCSE and equivalent outcome data and, where relevant, a second file is sent containing A Level and equivalent outcome data. D</w:t>
            </w:r>
            <w:r w:rsidR="003E5C97">
              <w:rPr>
                <w:rFonts w:asciiTheme="minorHAnsi" w:hAnsiTheme="minorHAnsi" w:cstheme="minorHAnsi"/>
                <w:sz w:val="22"/>
                <w:szCs w:val="22"/>
              </w:rPr>
              <w:t xml:space="preserve">ata validation takes place throughout </w:t>
            </w:r>
            <w:r>
              <w:rPr>
                <w:rFonts w:asciiTheme="minorHAnsi" w:hAnsiTheme="minorHAnsi" w:cstheme="minorHAnsi"/>
                <w:sz w:val="22"/>
                <w:szCs w:val="22"/>
              </w:rPr>
              <w:t xml:space="preserve">October/November </w:t>
            </w:r>
            <w:r w:rsidR="003E5C97">
              <w:rPr>
                <w:rFonts w:asciiTheme="minorHAnsi" w:hAnsiTheme="minorHAnsi" w:cstheme="minorHAnsi"/>
                <w:sz w:val="22"/>
                <w:szCs w:val="22"/>
              </w:rPr>
              <w:t xml:space="preserve">and the publication is prepared, checked and released in </w:t>
            </w:r>
            <w:r>
              <w:rPr>
                <w:rFonts w:asciiTheme="minorHAnsi" w:hAnsiTheme="minorHAnsi" w:cstheme="minorHAnsi"/>
                <w:sz w:val="22"/>
                <w:szCs w:val="22"/>
              </w:rPr>
              <w:t>December</w:t>
            </w:r>
            <w:r w:rsidR="00CC3DCB">
              <w:rPr>
                <w:rFonts w:asciiTheme="minorHAnsi" w:hAnsiTheme="minorHAnsi" w:cstheme="minorHAnsi"/>
                <w:sz w:val="22"/>
                <w:szCs w:val="22"/>
              </w:rPr>
              <w:t xml:space="preserve"> / January</w:t>
            </w:r>
            <w:r w:rsidR="003E5C97">
              <w:rPr>
                <w:rFonts w:asciiTheme="minorHAnsi" w:hAnsiTheme="minorHAnsi" w:cstheme="minorHAnsi"/>
                <w:sz w:val="22"/>
                <w:szCs w:val="22"/>
              </w:rPr>
              <w:t xml:space="preserve">. </w:t>
            </w:r>
            <w:r w:rsidR="00771867" w:rsidRPr="001D7044">
              <w:rPr>
                <w:rFonts w:asciiTheme="minorHAnsi" w:hAnsiTheme="minorHAnsi" w:cstheme="minorHAnsi"/>
                <w:sz w:val="22"/>
                <w:szCs w:val="22"/>
              </w:rPr>
              <w:t>Given the workload to process and thoroughly validate the data to the standard required, there is no scope to release data any sooner.</w:t>
            </w:r>
          </w:p>
          <w:p w14:paraId="1886E0C9" w14:textId="77777777" w:rsidR="00130A06" w:rsidRPr="001D7044" w:rsidRDefault="00130A06" w:rsidP="00860367">
            <w:pPr>
              <w:jc w:val="both"/>
              <w:rPr>
                <w:rFonts w:asciiTheme="minorHAnsi" w:hAnsiTheme="minorHAnsi" w:cstheme="minorHAnsi"/>
                <w:i/>
                <w:sz w:val="22"/>
                <w:szCs w:val="22"/>
              </w:rPr>
            </w:pPr>
          </w:p>
        </w:tc>
      </w:tr>
      <w:tr w:rsidR="00FE7AB4" w:rsidRPr="001D7044" w14:paraId="5EF533F3" w14:textId="77777777" w:rsidTr="00860367">
        <w:tc>
          <w:tcPr>
            <w:tcW w:w="2268" w:type="dxa"/>
            <w:vMerge w:val="restart"/>
            <w:shd w:val="clear" w:color="auto" w:fill="E6E6E6"/>
          </w:tcPr>
          <w:p w14:paraId="4AEEFA7F" w14:textId="77777777" w:rsidR="00FE7AB4" w:rsidRPr="001D7044" w:rsidRDefault="00FE7AB4" w:rsidP="00860367">
            <w:pPr>
              <w:rPr>
                <w:rFonts w:asciiTheme="minorHAnsi" w:hAnsiTheme="minorHAnsi" w:cstheme="minorHAnsi"/>
                <w:b/>
                <w:sz w:val="22"/>
                <w:szCs w:val="22"/>
              </w:rPr>
            </w:pPr>
            <w:r w:rsidRPr="001D7044">
              <w:rPr>
                <w:rFonts w:asciiTheme="minorHAnsi" w:hAnsiTheme="minorHAnsi" w:cstheme="minorHAnsi"/>
                <w:b/>
                <w:sz w:val="22"/>
                <w:szCs w:val="22"/>
              </w:rPr>
              <w:t>Accessibility and Clarity</w:t>
            </w:r>
          </w:p>
          <w:p w14:paraId="4D0CBDB7" w14:textId="77777777" w:rsidR="00FE7AB4" w:rsidRPr="001D7044" w:rsidRDefault="00FE7AB4" w:rsidP="00860367">
            <w:pPr>
              <w:rPr>
                <w:rFonts w:asciiTheme="minorHAnsi" w:hAnsiTheme="minorHAnsi" w:cstheme="minorHAnsi"/>
                <w:b/>
                <w:sz w:val="22"/>
                <w:szCs w:val="22"/>
              </w:rPr>
            </w:pPr>
          </w:p>
        </w:tc>
        <w:tc>
          <w:tcPr>
            <w:tcW w:w="6660" w:type="dxa"/>
          </w:tcPr>
          <w:p w14:paraId="7CD6FEAD" w14:textId="77777777" w:rsidR="00FE7AB4" w:rsidRPr="001D7044" w:rsidRDefault="00FE7AB4" w:rsidP="00860367">
            <w:pPr>
              <w:jc w:val="both"/>
              <w:rPr>
                <w:rFonts w:asciiTheme="minorHAnsi" w:hAnsiTheme="minorHAnsi" w:cstheme="minorHAnsi"/>
                <w:b/>
                <w:bCs/>
                <w:i/>
                <w:iCs/>
                <w:sz w:val="22"/>
                <w:szCs w:val="22"/>
              </w:rPr>
            </w:pPr>
            <w:r w:rsidRPr="001D7044">
              <w:rPr>
                <w:rFonts w:asciiTheme="minorHAnsi" w:hAnsiTheme="minorHAnsi" w:cstheme="minorHAnsi"/>
                <w:b/>
                <w:bCs/>
                <w:i/>
                <w:iCs/>
                <w:sz w:val="22"/>
                <w:szCs w:val="22"/>
              </w:rPr>
              <w:t xml:space="preserve">Accessibility is the ease with which users are able to access the data, also reflecting the format in which the data are available and the availability of supporting information. Clarity refers to the quality and sufficiency of the metadata, illustrations and accompanying advice. </w:t>
            </w:r>
          </w:p>
        </w:tc>
      </w:tr>
      <w:tr w:rsidR="00FE7AB4" w:rsidRPr="001D7044" w14:paraId="62AFA747" w14:textId="77777777" w:rsidTr="00860367">
        <w:tc>
          <w:tcPr>
            <w:tcW w:w="2268" w:type="dxa"/>
            <w:vMerge/>
            <w:shd w:val="clear" w:color="auto" w:fill="E6E6E6"/>
          </w:tcPr>
          <w:p w14:paraId="7FD6C9EA" w14:textId="77777777" w:rsidR="00FE7AB4" w:rsidRPr="001D7044" w:rsidRDefault="00FE7AB4" w:rsidP="00860367">
            <w:pPr>
              <w:rPr>
                <w:rFonts w:asciiTheme="minorHAnsi" w:hAnsiTheme="minorHAnsi" w:cstheme="minorHAnsi"/>
                <w:b/>
                <w:sz w:val="22"/>
                <w:szCs w:val="22"/>
              </w:rPr>
            </w:pPr>
          </w:p>
        </w:tc>
        <w:tc>
          <w:tcPr>
            <w:tcW w:w="6660" w:type="dxa"/>
          </w:tcPr>
          <w:p w14:paraId="6E0D11A3" w14:textId="0323552B" w:rsidR="00F2350D" w:rsidRPr="001D7044" w:rsidRDefault="00F2350D" w:rsidP="00F2350D">
            <w:pPr>
              <w:jc w:val="both"/>
              <w:rPr>
                <w:rFonts w:asciiTheme="minorHAnsi" w:hAnsiTheme="minorHAnsi" w:cstheme="minorHAnsi"/>
                <w:sz w:val="22"/>
                <w:szCs w:val="22"/>
              </w:rPr>
            </w:pPr>
            <w:r w:rsidRPr="001D7044">
              <w:rPr>
                <w:rFonts w:asciiTheme="minorHAnsi" w:hAnsiTheme="minorHAnsi" w:cstheme="minorHAnsi"/>
                <w:sz w:val="22"/>
                <w:szCs w:val="22"/>
              </w:rPr>
              <w:t>Data tables a</w:t>
            </w:r>
            <w:r w:rsidR="003E5C97">
              <w:rPr>
                <w:rFonts w:asciiTheme="minorHAnsi" w:hAnsiTheme="minorHAnsi" w:cstheme="minorHAnsi"/>
                <w:sz w:val="22"/>
                <w:szCs w:val="22"/>
              </w:rPr>
              <w:t xml:space="preserve">re available for </w:t>
            </w:r>
            <w:r w:rsidR="00277956">
              <w:rPr>
                <w:rFonts w:asciiTheme="minorHAnsi" w:hAnsiTheme="minorHAnsi" w:cstheme="minorHAnsi"/>
                <w:sz w:val="22"/>
                <w:szCs w:val="22"/>
              </w:rPr>
              <w:t>key GCSE (and equivalent) and A Level (and equivalent) indicators</w:t>
            </w:r>
            <w:r w:rsidR="00A8743B">
              <w:rPr>
                <w:rFonts w:asciiTheme="minorHAnsi" w:hAnsiTheme="minorHAnsi" w:cstheme="minorHAnsi"/>
                <w:sz w:val="22"/>
                <w:szCs w:val="22"/>
              </w:rPr>
              <w:t xml:space="preserve"> </w:t>
            </w:r>
            <w:r w:rsidR="003E5C97">
              <w:rPr>
                <w:rFonts w:asciiTheme="minorHAnsi" w:hAnsiTheme="minorHAnsi" w:cstheme="minorHAnsi"/>
                <w:sz w:val="22"/>
                <w:szCs w:val="22"/>
              </w:rPr>
              <w:t xml:space="preserve">both within the publication and as </w:t>
            </w:r>
            <w:r w:rsidR="00FC48DB">
              <w:rPr>
                <w:rFonts w:asciiTheme="minorHAnsi" w:hAnsiTheme="minorHAnsi" w:cstheme="minorHAnsi"/>
                <w:sz w:val="22"/>
                <w:szCs w:val="22"/>
              </w:rPr>
              <w:t>OpenD</w:t>
            </w:r>
            <w:r w:rsidR="0044015F">
              <w:rPr>
                <w:rFonts w:asciiTheme="minorHAnsi" w:hAnsiTheme="minorHAnsi" w:cstheme="minorHAnsi"/>
                <w:sz w:val="22"/>
                <w:szCs w:val="22"/>
              </w:rPr>
              <w:t>ocument</w:t>
            </w:r>
            <w:r w:rsidR="00FC48DB">
              <w:rPr>
                <w:rFonts w:asciiTheme="minorHAnsi" w:hAnsiTheme="minorHAnsi" w:cstheme="minorHAnsi"/>
                <w:sz w:val="22"/>
                <w:szCs w:val="22"/>
              </w:rPr>
              <w:t xml:space="preserve"> Spreadsheet (ODS)</w:t>
            </w:r>
            <w:r w:rsidR="003E5C97">
              <w:rPr>
                <w:rFonts w:asciiTheme="minorHAnsi" w:hAnsiTheme="minorHAnsi" w:cstheme="minorHAnsi"/>
                <w:sz w:val="22"/>
                <w:szCs w:val="22"/>
              </w:rPr>
              <w:t xml:space="preserve"> tables. </w:t>
            </w:r>
            <w:r w:rsidR="00626522" w:rsidRPr="001D7044">
              <w:rPr>
                <w:rFonts w:asciiTheme="minorHAnsi" w:hAnsiTheme="minorHAnsi" w:cstheme="minorHAnsi"/>
                <w:sz w:val="22"/>
                <w:szCs w:val="22"/>
              </w:rPr>
              <w:t xml:space="preserve">These data tables include commonly used and requested data, examples of which include: </w:t>
            </w:r>
            <w:r w:rsidR="001E340E">
              <w:rPr>
                <w:rFonts w:asciiTheme="minorHAnsi" w:hAnsiTheme="minorHAnsi" w:cstheme="minorHAnsi"/>
                <w:sz w:val="22"/>
                <w:szCs w:val="22"/>
              </w:rPr>
              <w:t xml:space="preserve">qualifications by </w:t>
            </w:r>
            <w:r w:rsidR="00626522" w:rsidRPr="001D7044">
              <w:rPr>
                <w:rFonts w:asciiTheme="minorHAnsi" w:hAnsiTheme="minorHAnsi" w:cstheme="minorHAnsi"/>
                <w:sz w:val="22"/>
                <w:szCs w:val="22"/>
              </w:rPr>
              <w:t xml:space="preserve">free school meal entitlement, </w:t>
            </w:r>
            <w:r w:rsidR="00A8743B">
              <w:rPr>
                <w:rFonts w:asciiTheme="minorHAnsi" w:hAnsiTheme="minorHAnsi" w:cstheme="minorHAnsi"/>
                <w:sz w:val="22"/>
                <w:szCs w:val="22"/>
              </w:rPr>
              <w:t xml:space="preserve">school type and gender. </w:t>
            </w:r>
            <w:r w:rsidR="00DE17C7" w:rsidRPr="001D7044">
              <w:rPr>
                <w:rFonts w:asciiTheme="minorHAnsi" w:hAnsiTheme="minorHAnsi" w:cstheme="minorHAnsi"/>
                <w:sz w:val="22"/>
                <w:szCs w:val="22"/>
              </w:rPr>
              <w:t>Previous years’ data is included on the website also, so time series analysis is accessible.</w:t>
            </w:r>
          </w:p>
          <w:p w14:paraId="066A8F55" w14:textId="77777777" w:rsidR="00626522" w:rsidRPr="001D7044" w:rsidRDefault="00626522" w:rsidP="00F2350D">
            <w:pPr>
              <w:jc w:val="both"/>
              <w:rPr>
                <w:rFonts w:asciiTheme="minorHAnsi" w:hAnsiTheme="minorHAnsi" w:cstheme="minorHAnsi"/>
                <w:sz w:val="22"/>
                <w:szCs w:val="22"/>
              </w:rPr>
            </w:pPr>
          </w:p>
          <w:p w14:paraId="41095FC2" w14:textId="2570E413" w:rsidR="00F2350D" w:rsidRPr="00CC3DCB" w:rsidRDefault="00E67242" w:rsidP="00F2350D">
            <w:pPr>
              <w:jc w:val="both"/>
              <w:rPr>
                <w:rFonts w:asciiTheme="minorHAnsi" w:hAnsiTheme="minorHAnsi" w:cstheme="minorHAnsi"/>
                <w:sz w:val="22"/>
                <w:szCs w:val="22"/>
              </w:rPr>
            </w:pPr>
            <w:r w:rsidRPr="001D7044">
              <w:rPr>
                <w:rFonts w:asciiTheme="minorHAnsi" w:hAnsiTheme="minorHAnsi" w:cstheme="minorHAnsi"/>
                <w:sz w:val="22"/>
                <w:szCs w:val="22"/>
              </w:rPr>
              <w:t>Metadata explaining the process and all key terms is appended to the</w:t>
            </w:r>
            <w:r w:rsidR="00A8743B">
              <w:rPr>
                <w:rFonts w:asciiTheme="minorHAnsi" w:hAnsiTheme="minorHAnsi" w:cstheme="minorHAnsi"/>
                <w:sz w:val="22"/>
                <w:szCs w:val="22"/>
              </w:rPr>
              <w:t xml:space="preserve"> </w:t>
            </w:r>
            <w:r w:rsidRPr="001D7044">
              <w:rPr>
                <w:rFonts w:asciiTheme="minorHAnsi" w:hAnsiTheme="minorHAnsi" w:cstheme="minorHAnsi"/>
                <w:sz w:val="22"/>
                <w:szCs w:val="22"/>
              </w:rPr>
              <w:t xml:space="preserve">tables. </w:t>
            </w:r>
            <w:r w:rsidR="00A8743B">
              <w:rPr>
                <w:rFonts w:asciiTheme="minorHAnsi" w:hAnsiTheme="minorHAnsi" w:cstheme="minorHAnsi"/>
                <w:sz w:val="22"/>
                <w:szCs w:val="22"/>
              </w:rPr>
              <w:t>School</w:t>
            </w:r>
            <w:r w:rsidR="00CC3DCB">
              <w:rPr>
                <w:rFonts w:asciiTheme="minorHAnsi" w:hAnsiTheme="minorHAnsi" w:cstheme="minorHAnsi"/>
                <w:sz w:val="22"/>
                <w:szCs w:val="22"/>
              </w:rPr>
              <w:t>-</w:t>
            </w:r>
            <w:r w:rsidR="00A8743B">
              <w:rPr>
                <w:rFonts w:asciiTheme="minorHAnsi" w:hAnsiTheme="minorHAnsi" w:cstheme="minorHAnsi"/>
                <w:sz w:val="22"/>
                <w:szCs w:val="22"/>
              </w:rPr>
              <w:t>level data is also</w:t>
            </w:r>
            <w:r w:rsidR="00A8743B" w:rsidRPr="00CC3DCB">
              <w:rPr>
                <w:rFonts w:asciiTheme="minorHAnsi" w:hAnsiTheme="minorHAnsi" w:cstheme="minorHAnsi"/>
                <w:sz w:val="22"/>
                <w:szCs w:val="22"/>
              </w:rPr>
              <w:t xml:space="preserve"> available to view one school at a time on the DE website at the Schools+ link</w:t>
            </w:r>
            <w:r w:rsidR="00CC3DCB" w:rsidRPr="00CC3DCB">
              <w:rPr>
                <w:rFonts w:asciiTheme="minorHAnsi" w:hAnsiTheme="minorHAnsi" w:cstheme="minorHAnsi"/>
                <w:sz w:val="22"/>
                <w:szCs w:val="22"/>
              </w:rPr>
              <w:t xml:space="preserve"> (</w:t>
            </w:r>
            <w:hyperlink r:id="rId10" w:history="1">
              <w:r w:rsidR="00CC3DCB" w:rsidRPr="00CC3DCB">
                <w:rPr>
                  <w:rStyle w:val="Hyperlink"/>
                  <w:rFonts w:asciiTheme="minorHAnsi" w:hAnsiTheme="minorHAnsi" w:cstheme="minorHAnsi"/>
                  <w:sz w:val="22"/>
                  <w:szCs w:val="22"/>
                </w:rPr>
                <w:t>Schools Plus | Department of Education (education-ni.gov.uk)</w:t>
              </w:r>
            </w:hyperlink>
            <w:r w:rsidR="00CC3DCB" w:rsidRPr="00CC3DCB">
              <w:rPr>
                <w:rFonts w:asciiTheme="minorHAnsi" w:hAnsiTheme="minorHAnsi" w:cstheme="minorHAnsi"/>
                <w:sz w:val="22"/>
                <w:szCs w:val="22"/>
              </w:rPr>
              <w:t>) or through OpenData NI (</w:t>
            </w:r>
            <w:hyperlink r:id="rId11" w:history="1">
              <w:r w:rsidR="00CC3DCB" w:rsidRPr="00CC3DCB">
                <w:rPr>
                  <w:rStyle w:val="Hyperlink"/>
                  <w:rFonts w:asciiTheme="minorHAnsi" w:hAnsiTheme="minorHAnsi" w:cstheme="minorHAnsi"/>
                  <w:sz w:val="22"/>
                  <w:szCs w:val="22"/>
                </w:rPr>
                <w:t>Portal | Search (opendatani.gov.uk)</w:t>
              </w:r>
            </w:hyperlink>
            <w:r w:rsidR="00CC3DCB" w:rsidRPr="00CC3DCB">
              <w:rPr>
                <w:rFonts w:asciiTheme="minorHAnsi" w:hAnsiTheme="minorHAnsi" w:cstheme="minorHAnsi"/>
                <w:sz w:val="22"/>
                <w:szCs w:val="22"/>
              </w:rPr>
              <w:t>).</w:t>
            </w:r>
          </w:p>
          <w:p w14:paraId="1FAB71F1" w14:textId="77777777" w:rsidR="00E67242" w:rsidRPr="00CC3DCB" w:rsidRDefault="00E67242" w:rsidP="00F2350D">
            <w:pPr>
              <w:jc w:val="both"/>
              <w:rPr>
                <w:rFonts w:asciiTheme="minorHAnsi" w:hAnsiTheme="minorHAnsi" w:cstheme="minorHAnsi"/>
                <w:sz w:val="22"/>
                <w:szCs w:val="22"/>
              </w:rPr>
            </w:pPr>
          </w:p>
          <w:p w14:paraId="0F3EE393" w14:textId="77777777" w:rsidR="00E67242" w:rsidRPr="001D7044" w:rsidRDefault="00E67242" w:rsidP="00F2350D">
            <w:pPr>
              <w:jc w:val="both"/>
              <w:rPr>
                <w:rFonts w:asciiTheme="minorHAnsi" w:hAnsiTheme="minorHAnsi" w:cstheme="minorHAnsi"/>
                <w:sz w:val="22"/>
                <w:szCs w:val="22"/>
              </w:rPr>
            </w:pPr>
            <w:r w:rsidRPr="001D7044">
              <w:rPr>
                <w:rFonts w:asciiTheme="minorHAnsi" w:hAnsiTheme="minorHAnsi" w:cstheme="minorHAnsi"/>
                <w:sz w:val="22"/>
                <w:szCs w:val="22"/>
              </w:rPr>
              <w:t>If data is not available online, users are invited to request specific data via email.  These data requests are routinely answered within</w:t>
            </w:r>
            <w:r w:rsidR="001D28C5" w:rsidRPr="001D7044">
              <w:rPr>
                <w:rFonts w:asciiTheme="minorHAnsi" w:hAnsiTheme="minorHAnsi" w:cstheme="minorHAnsi"/>
                <w:sz w:val="22"/>
                <w:szCs w:val="22"/>
              </w:rPr>
              <w:t xml:space="preserve"> </w:t>
            </w:r>
            <w:r w:rsidRPr="001D7044">
              <w:rPr>
                <w:rFonts w:asciiTheme="minorHAnsi" w:hAnsiTheme="minorHAnsi" w:cstheme="minorHAnsi"/>
                <w:sz w:val="22"/>
                <w:szCs w:val="22"/>
              </w:rPr>
              <w:t xml:space="preserve">15 working days.  All data available is provided, the only exception being any figures </w:t>
            </w:r>
            <w:r w:rsidR="004D4535" w:rsidRPr="001D7044">
              <w:rPr>
                <w:rFonts w:asciiTheme="minorHAnsi" w:hAnsiTheme="minorHAnsi" w:cstheme="minorHAnsi"/>
                <w:sz w:val="22"/>
                <w:szCs w:val="22"/>
              </w:rPr>
              <w:t>deemed sensitive</w:t>
            </w:r>
            <w:r w:rsidR="0044015F">
              <w:rPr>
                <w:rFonts w:asciiTheme="minorHAnsi" w:hAnsiTheme="minorHAnsi" w:cstheme="minorHAnsi"/>
                <w:sz w:val="22"/>
                <w:szCs w:val="22"/>
              </w:rPr>
              <w:t>,</w:t>
            </w:r>
            <w:r w:rsidR="004D4535" w:rsidRPr="001D7044">
              <w:rPr>
                <w:rFonts w:asciiTheme="minorHAnsi" w:hAnsiTheme="minorHAnsi" w:cstheme="minorHAnsi"/>
                <w:sz w:val="22"/>
                <w:szCs w:val="22"/>
              </w:rPr>
              <w:t xml:space="preserve"> </w:t>
            </w:r>
            <w:r w:rsidRPr="001D7044">
              <w:rPr>
                <w:rFonts w:asciiTheme="minorHAnsi" w:hAnsiTheme="minorHAnsi" w:cstheme="minorHAnsi"/>
                <w:sz w:val="22"/>
                <w:szCs w:val="22"/>
              </w:rPr>
              <w:t>which are suppressed to avoid the potential identification of individual pupils.</w:t>
            </w:r>
          </w:p>
          <w:p w14:paraId="7AAD3AA4" w14:textId="77777777" w:rsidR="00FE7AB4" w:rsidRPr="001D7044" w:rsidRDefault="00FE7AB4" w:rsidP="00860367">
            <w:pPr>
              <w:jc w:val="both"/>
              <w:rPr>
                <w:rFonts w:asciiTheme="minorHAnsi" w:hAnsiTheme="minorHAnsi" w:cstheme="minorHAnsi"/>
                <w:i/>
                <w:sz w:val="22"/>
                <w:szCs w:val="22"/>
              </w:rPr>
            </w:pPr>
          </w:p>
        </w:tc>
      </w:tr>
      <w:tr w:rsidR="00FE7AB4" w:rsidRPr="001D7044" w14:paraId="31346674" w14:textId="77777777" w:rsidTr="00860367">
        <w:tc>
          <w:tcPr>
            <w:tcW w:w="2268" w:type="dxa"/>
            <w:vMerge w:val="restart"/>
            <w:shd w:val="clear" w:color="auto" w:fill="E6E6E6"/>
          </w:tcPr>
          <w:p w14:paraId="07B138D2" w14:textId="77777777" w:rsidR="00FE7AB4" w:rsidRPr="001D7044" w:rsidRDefault="00FE7AB4" w:rsidP="00860367">
            <w:pPr>
              <w:rPr>
                <w:rFonts w:asciiTheme="minorHAnsi" w:hAnsiTheme="minorHAnsi" w:cstheme="minorHAnsi"/>
                <w:b/>
                <w:sz w:val="22"/>
                <w:szCs w:val="22"/>
              </w:rPr>
            </w:pPr>
            <w:r w:rsidRPr="001D7044">
              <w:rPr>
                <w:rFonts w:asciiTheme="minorHAnsi" w:hAnsiTheme="minorHAnsi" w:cstheme="minorHAnsi"/>
                <w:b/>
                <w:sz w:val="22"/>
                <w:szCs w:val="22"/>
              </w:rPr>
              <w:t>Coherence and Comparability</w:t>
            </w:r>
          </w:p>
        </w:tc>
        <w:tc>
          <w:tcPr>
            <w:tcW w:w="6660" w:type="dxa"/>
          </w:tcPr>
          <w:p w14:paraId="34DD8497" w14:textId="77777777" w:rsidR="00FE7AB4" w:rsidRPr="001D7044" w:rsidRDefault="00FE7AB4" w:rsidP="00860367">
            <w:pPr>
              <w:jc w:val="both"/>
              <w:rPr>
                <w:rFonts w:asciiTheme="minorHAnsi" w:hAnsiTheme="minorHAnsi" w:cstheme="minorHAnsi"/>
                <w:b/>
                <w:bCs/>
                <w:i/>
                <w:iCs/>
                <w:sz w:val="22"/>
                <w:szCs w:val="22"/>
              </w:rPr>
            </w:pPr>
            <w:r w:rsidRPr="001D7044">
              <w:rPr>
                <w:rFonts w:asciiTheme="minorHAnsi" w:hAnsiTheme="minorHAnsi" w:cstheme="minorHAnsi"/>
                <w:b/>
                <w:bCs/>
                <w:i/>
                <w:iCs/>
                <w:sz w:val="22"/>
                <w:szCs w:val="22"/>
              </w:rPr>
              <w:t xml:space="preserve">Coherence is the degree to which data that are derived from different sources or methods, but refer to the same topic, are similar.  Comparability is the degree to which data can be compared over time and domain. </w:t>
            </w:r>
          </w:p>
        </w:tc>
      </w:tr>
      <w:tr w:rsidR="00FE7AB4" w:rsidRPr="001D7044" w14:paraId="20F48EB4" w14:textId="77777777" w:rsidTr="00860367">
        <w:tc>
          <w:tcPr>
            <w:tcW w:w="2268" w:type="dxa"/>
            <w:vMerge/>
            <w:shd w:val="clear" w:color="auto" w:fill="E6E6E6"/>
          </w:tcPr>
          <w:p w14:paraId="424B4290" w14:textId="77777777" w:rsidR="00FE7AB4" w:rsidRPr="001D7044" w:rsidRDefault="00FE7AB4" w:rsidP="00860367">
            <w:pPr>
              <w:rPr>
                <w:rFonts w:asciiTheme="minorHAnsi" w:hAnsiTheme="minorHAnsi" w:cstheme="minorHAnsi"/>
                <w:b/>
                <w:sz w:val="22"/>
                <w:szCs w:val="22"/>
              </w:rPr>
            </w:pPr>
          </w:p>
        </w:tc>
        <w:tc>
          <w:tcPr>
            <w:tcW w:w="6660" w:type="dxa"/>
          </w:tcPr>
          <w:p w14:paraId="5C4560A8" w14:textId="77777777" w:rsidR="000228E2" w:rsidRPr="001D7044" w:rsidRDefault="00F30860" w:rsidP="00860367">
            <w:pPr>
              <w:jc w:val="both"/>
              <w:rPr>
                <w:rFonts w:asciiTheme="minorHAnsi" w:hAnsiTheme="minorHAnsi" w:cstheme="minorHAnsi"/>
                <w:sz w:val="22"/>
                <w:szCs w:val="22"/>
              </w:rPr>
            </w:pPr>
            <w:r w:rsidRPr="001D7044">
              <w:rPr>
                <w:rFonts w:asciiTheme="minorHAnsi" w:hAnsiTheme="minorHAnsi" w:cstheme="minorHAnsi"/>
                <w:sz w:val="22"/>
                <w:szCs w:val="22"/>
              </w:rPr>
              <w:t xml:space="preserve">All data is obtained directly from schools, thus guaranteeing coherence of the data.  </w:t>
            </w:r>
          </w:p>
          <w:p w14:paraId="6C99FEC5" w14:textId="77777777" w:rsidR="000228E2" w:rsidRPr="001D7044" w:rsidRDefault="000228E2" w:rsidP="00860367">
            <w:pPr>
              <w:jc w:val="both"/>
              <w:rPr>
                <w:rFonts w:asciiTheme="minorHAnsi" w:hAnsiTheme="minorHAnsi" w:cstheme="minorHAnsi"/>
                <w:sz w:val="22"/>
                <w:szCs w:val="22"/>
              </w:rPr>
            </w:pPr>
          </w:p>
          <w:p w14:paraId="6ACFC16D" w14:textId="77777777" w:rsidR="001E340E" w:rsidRDefault="000228E2" w:rsidP="00A6525C">
            <w:pPr>
              <w:jc w:val="both"/>
              <w:rPr>
                <w:rFonts w:asciiTheme="minorHAnsi" w:hAnsiTheme="minorHAnsi" w:cstheme="minorHAnsi"/>
                <w:sz w:val="22"/>
                <w:szCs w:val="22"/>
              </w:rPr>
            </w:pPr>
            <w:r w:rsidRPr="001D7044">
              <w:rPr>
                <w:rFonts w:asciiTheme="minorHAnsi" w:hAnsiTheme="minorHAnsi" w:cstheme="minorHAnsi"/>
                <w:sz w:val="22"/>
                <w:szCs w:val="22"/>
              </w:rPr>
              <w:t xml:space="preserve">The variables collected have been largely stable </w:t>
            </w:r>
            <w:r w:rsidR="00A8743B">
              <w:rPr>
                <w:rFonts w:asciiTheme="minorHAnsi" w:hAnsiTheme="minorHAnsi" w:cstheme="minorHAnsi"/>
                <w:sz w:val="22"/>
                <w:szCs w:val="22"/>
              </w:rPr>
              <w:t>since 2008/09 when key indicator data on pupils with free school meal entitlement was included</w:t>
            </w:r>
            <w:r w:rsidR="00982C70">
              <w:rPr>
                <w:rFonts w:asciiTheme="minorHAnsi" w:hAnsiTheme="minorHAnsi" w:cstheme="minorHAnsi"/>
                <w:sz w:val="22"/>
                <w:szCs w:val="22"/>
              </w:rPr>
              <w:t xml:space="preserve"> for the first time. It is also worth noting that the process of identifying eligible pupils was brought forward to April/May from 2013/14 onwards.</w:t>
            </w:r>
            <w:r w:rsidR="004D4535" w:rsidRPr="001D7044">
              <w:rPr>
                <w:rFonts w:asciiTheme="minorHAnsi" w:hAnsiTheme="minorHAnsi" w:cstheme="minorHAnsi"/>
                <w:sz w:val="22"/>
                <w:szCs w:val="22"/>
              </w:rPr>
              <w:t xml:space="preserve">  </w:t>
            </w:r>
          </w:p>
          <w:p w14:paraId="3F3C6829" w14:textId="77777777" w:rsidR="001E340E" w:rsidRDefault="001E340E" w:rsidP="00A6525C">
            <w:pPr>
              <w:jc w:val="both"/>
              <w:rPr>
                <w:rFonts w:asciiTheme="minorHAnsi" w:hAnsiTheme="minorHAnsi" w:cstheme="minorHAnsi"/>
                <w:sz w:val="22"/>
                <w:szCs w:val="22"/>
              </w:rPr>
            </w:pPr>
          </w:p>
          <w:p w14:paraId="7A9EE3CD" w14:textId="1C12462E" w:rsidR="009B7361" w:rsidRPr="009B7361" w:rsidRDefault="009B7361" w:rsidP="00A6525C">
            <w:pPr>
              <w:jc w:val="both"/>
              <w:rPr>
                <w:rFonts w:asciiTheme="minorHAnsi" w:hAnsiTheme="minorHAnsi" w:cstheme="minorHAnsi"/>
                <w:sz w:val="22"/>
                <w:szCs w:val="22"/>
              </w:rPr>
            </w:pPr>
            <w:r>
              <w:rPr>
                <w:rFonts w:asciiTheme="minorHAnsi" w:hAnsiTheme="minorHAnsi" w:cstheme="minorHAnsi"/>
                <w:sz w:val="22"/>
                <w:szCs w:val="22"/>
              </w:rPr>
              <w:t>T</w:t>
            </w:r>
            <w:r w:rsidRPr="009B7361">
              <w:rPr>
                <w:rFonts w:asciiTheme="minorHAnsi" w:hAnsiTheme="minorHAnsi" w:cstheme="minorHAnsi"/>
                <w:sz w:val="22"/>
                <w:szCs w:val="22"/>
              </w:rPr>
              <w:t xml:space="preserve">he </w:t>
            </w:r>
            <w:hyperlink r:id="rId12" w:history="1">
              <w:r w:rsidRPr="009B7361">
                <w:rPr>
                  <w:rStyle w:val="Hyperlink"/>
                  <w:rFonts w:asciiTheme="minorHAnsi" w:hAnsiTheme="minorHAnsi" w:cstheme="minorHAnsi"/>
                  <w:sz w:val="22"/>
                  <w:szCs w:val="22"/>
                </w:rPr>
                <w:t>Minister for Edu</w:t>
              </w:r>
              <w:r w:rsidRPr="009B7361">
                <w:rPr>
                  <w:rStyle w:val="Hyperlink"/>
                  <w:rFonts w:asciiTheme="minorHAnsi" w:hAnsiTheme="minorHAnsi" w:cstheme="minorHAnsi"/>
                  <w:sz w:val="22"/>
                  <w:szCs w:val="22"/>
                </w:rPr>
                <w:t>c</w:t>
              </w:r>
              <w:r w:rsidRPr="009B7361">
                <w:rPr>
                  <w:rStyle w:val="Hyperlink"/>
                  <w:rFonts w:asciiTheme="minorHAnsi" w:hAnsiTheme="minorHAnsi" w:cstheme="minorHAnsi"/>
                  <w:sz w:val="22"/>
                  <w:szCs w:val="22"/>
                </w:rPr>
                <w:t xml:space="preserve">ation </w:t>
              </w:r>
              <w:r w:rsidRPr="009B7361">
                <w:rPr>
                  <w:rStyle w:val="Hyperlink"/>
                  <w:rFonts w:asciiTheme="minorHAnsi" w:hAnsiTheme="minorHAnsi" w:cstheme="minorHAnsi"/>
                  <w:sz w:val="22"/>
                  <w:szCs w:val="22"/>
                </w:rPr>
                <w:t>suspended</w:t>
              </w:r>
              <w:r w:rsidRPr="009B7361">
                <w:rPr>
                  <w:rStyle w:val="Hyperlink"/>
                  <w:rFonts w:asciiTheme="minorHAnsi" w:hAnsiTheme="minorHAnsi" w:cstheme="minorHAnsi"/>
                  <w:sz w:val="22"/>
                  <w:szCs w:val="22"/>
                </w:rPr>
                <w:t xml:space="preserve"> the SAER process</w:t>
              </w:r>
            </w:hyperlink>
            <w:r w:rsidRPr="009B7361">
              <w:rPr>
                <w:rFonts w:asciiTheme="minorHAnsi" w:hAnsiTheme="minorHAnsi" w:cstheme="minorHAnsi"/>
                <w:sz w:val="22"/>
                <w:szCs w:val="22"/>
              </w:rPr>
              <w:t xml:space="preserve"> </w:t>
            </w:r>
            <w:r>
              <w:rPr>
                <w:rFonts w:asciiTheme="minorHAnsi" w:hAnsiTheme="minorHAnsi" w:cstheme="minorHAnsi"/>
                <w:sz w:val="22"/>
                <w:szCs w:val="22"/>
              </w:rPr>
              <w:t xml:space="preserve">in 2020 </w:t>
            </w:r>
            <w:r w:rsidRPr="009B7361">
              <w:rPr>
                <w:rFonts w:asciiTheme="minorHAnsi" w:hAnsiTheme="minorHAnsi" w:cstheme="minorHAnsi"/>
                <w:sz w:val="22"/>
                <w:szCs w:val="22"/>
              </w:rPr>
              <w:t>due to the COVID-19 pandemic</w:t>
            </w:r>
            <w:r>
              <w:rPr>
                <w:rFonts w:asciiTheme="minorHAnsi" w:hAnsiTheme="minorHAnsi" w:cstheme="minorHAnsi"/>
                <w:sz w:val="22"/>
                <w:szCs w:val="22"/>
              </w:rPr>
              <w:t>.</w:t>
            </w:r>
            <w:r w:rsidRPr="009B7361">
              <w:rPr>
                <w:rFonts w:asciiTheme="minorHAnsi" w:hAnsiTheme="minorHAnsi" w:cstheme="minorHAnsi"/>
                <w:sz w:val="22"/>
                <w:szCs w:val="22"/>
              </w:rPr>
              <w:t xml:space="preserve"> This was initially to protect the integrity of the alternative awarding measures. A Ministerial decision was taken that no school-level examination data should be collected for accountability or inspection purposes and no examination data would be released at school-level for these years. The suspension covered </w:t>
            </w:r>
            <w:r>
              <w:rPr>
                <w:rFonts w:asciiTheme="minorHAnsi" w:hAnsiTheme="minorHAnsi" w:cstheme="minorHAnsi"/>
                <w:sz w:val="22"/>
                <w:szCs w:val="22"/>
              </w:rPr>
              <w:t>t</w:t>
            </w:r>
            <w:r w:rsidRPr="009B7361">
              <w:rPr>
                <w:rFonts w:asciiTheme="minorHAnsi" w:hAnsiTheme="minorHAnsi" w:cstheme="minorHAnsi"/>
                <w:sz w:val="22"/>
                <w:szCs w:val="22"/>
              </w:rPr>
              <w:t>he 2018/19 to 2021/22 academic years.</w:t>
            </w:r>
          </w:p>
          <w:p w14:paraId="4CE4BCFB" w14:textId="77777777" w:rsidR="009B7361" w:rsidRDefault="009B7361" w:rsidP="00A6525C">
            <w:pPr>
              <w:jc w:val="both"/>
              <w:rPr>
                <w:rFonts w:asciiTheme="minorHAnsi" w:hAnsiTheme="minorHAnsi" w:cstheme="minorHAnsi"/>
                <w:sz w:val="22"/>
                <w:szCs w:val="22"/>
              </w:rPr>
            </w:pPr>
          </w:p>
          <w:p w14:paraId="2492C0D7" w14:textId="43388414" w:rsidR="00CC3DCB" w:rsidRDefault="00000000" w:rsidP="00A6525C">
            <w:pPr>
              <w:jc w:val="both"/>
              <w:rPr>
                <w:rFonts w:asciiTheme="minorHAnsi" w:hAnsiTheme="minorHAnsi" w:cstheme="minorHAnsi"/>
                <w:sz w:val="22"/>
                <w:szCs w:val="22"/>
              </w:rPr>
            </w:pPr>
            <w:hyperlink r:id="rId13" w:history="1">
              <w:r w:rsidR="00CC3DCB" w:rsidRPr="00CC3DCB">
                <w:rPr>
                  <w:rStyle w:val="Hyperlink"/>
                  <w:rFonts w:asciiTheme="minorHAnsi" w:hAnsiTheme="minorHAnsi" w:cstheme="minorHAnsi"/>
                  <w:sz w:val="22"/>
                  <w:szCs w:val="22"/>
                </w:rPr>
                <w:t>CCEA</w:t>
              </w:r>
            </w:hyperlink>
            <w:r w:rsidR="00CC3DCB" w:rsidRPr="00CC3DCB">
              <w:rPr>
                <w:rFonts w:asciiTheme="minorHAnsi" w:hAnsiTheme="minorHAnsi" w:cstheme="minorHAnsi"/>
                <w:sz w:val="22"/>
                <w:szCs w:val="22"/>
              </w:rPr>
              <w:t xml:space="preserve">’s stepped approach back to pre-pandemic awarding standards, and the provision of Advance Information for qualifications in 2022/23, will have affected figures for </w:t>
            </w:r>
            <w:r w:rsidR="00CC3DCB">
              <w:rPr>
                <w:rFonts w:asciiTheme="minorHAnsi" w:hAnsiTheme="minorHAnsi" w:cstheme="minorHAnsi"/>
                <w:sz w:val="22"/>
                <w:szCs w:val="22"/>
              </w:rPr>
              <w:t>2022/23</w:t>
            </w:r>
            <w:r w:rsidR="00CC3DCB" w:rsidRPr="00CC3DCB">
              <w:rPr>
                <w:rFonts w:asciiTheme="minorHAnsi" w:hAnsiTheme="minorHAnsi" w:cstheme="minorHAnsi"/>
                <w:sz w:val="22"/>
                <w:szCs w:val="22"/>
              </w:rPr>
              <w:t>. In addition, data from 14 schools (7%) were not made available due to ongoing Action Short of Strike (ASOS) in schools. Any changes in attainment levels since 2018/19</w:t>
            </w:r>
            <w:r w:rsidR="009B7361">
              <w:rPr>
                <w:rFonts w:asciiTheme="minorHAnsi" w:hAnsiTheme="minorHAnsi" w:cstheme="minorHAnsi"/>
                <w:sz w:val="22"/>
                <w:szCs w:val="22"/>
              </w:rPr>
              <w:t>, the previous year for which data is available,</w:t>
            </w:r>
            <w:r w:rsidR="00CC3DCB" w:rsidRPr="00CC3DCB">
              <w:rPr>
                <w:rFonts w:asciiTheme="minorHAnsi" w:hAnsiTheme="minorHAnsi" w:cstheme="minorHAnsi"/>
                <w:sz w:val="22"/>
                <w:szCs w:val="22"/>
              </w:rPr>
              <w:t xml:space="preserve"> may be due to a combination of these factors rather than reflecting a change in underlying performance.</w:t>
            </w:r>
          </w:p>
          <w:p w14:paraId="16B2F2EF" w14:textId="77777777" w:rsidR="00CC3DCB" w:rsidRDefault="00CC3DCB" w:rsidP="00A6525C">
            <w:pPr>
              <w:jc w:val="both"/>
              <w:rPr>
                <w:rFonts w:asciiTheme="minorHAnsi" w:hAnsiTheme="minorHAnsi" w:cstheme="minorHAnsi"/>
                <w:sz w:val="22"/>
                <w:szCs w:val="22"/>
              </w:rPr>
            </w:pPr>
          </w:p>
          <w:p w14:paraId="1AB5BF26" w14:textId="15AC35AC" w:rsidR="00FE7AB4" w:rsidRDefault="00A6525C" w:rsidP="000228E2">
            <w:pPr>
              <w:jc w:val="both"/>
              <w:rPr>
                <w:rFonts w:asciiTheme="minorHAnsi" w:hAnsiTheme="minorHAnsi" w:cstheme="minorHAnsi"/>
                <w:sz w:val="22"/>
                <w:szCs w:val="22"/>
              </w:rPr>
            </w:pPr>
            <w:r w:rsidRPr="001D7044">
              <w:rPr>
                <w:rFonts w:asciiTheme="minorHAnsi" w:hAnsiTheme="minorHAnsi" w:cstheme="minorHAnsi"/>
                <w:sz w:val="22"/>
                <w:szCs w:val="22"/>
              </w:rPr>
              <w:t>As education is a devolved issue</w:t>
            </w:r>
            <w:r w:rsidR="009B7361">
              <w:rPr>
                <w:rFonts w:asciiTheme="minorHAnsi" w:hAnsiTheme="minorHAnsi" w:cstheme="minorHAnsi"/>
                <w:sz w:val="22"/>
                <w:szCs w:val="22"/>
              </w:rPr>
              <w:t>,</w:t>
            </w:r>
            <w:r w:rsidRPr="001D7044">
              <w:rPr>
                <w:rFonts w:asciiTheme="minorHAnsi" w:hAnsiTheme="minorHAnsi" w:cstheme="minorHAnsi"/>
                <w:sz w:val="22"/>
                <w:szCs w:val="22"/>
              </w:rPr>
              <w:t xml:space="preserve"> the other UK administrations often have different approaches or different policies underlying data that is collected, for example, </w:t>
            </w:r>
            <w:r w:rsidR="002F7863">
              <w:rPr>
                <w:rFonts w:asciiTheme="minorHAnsi" w:hAnsiTheme="minorHAnsi" w:cstheme="minorHAnsi"/>
                <w:sz w:val="22"/>
                <w:szCs w:val="22"/>
              </w:rPr>
              <w:t xml:space="preserve">qualifications included in key indicators, </w:t>
            </w:r>
            <w:r w:rsidR="00A82AB1" w:rsidRPr="001D7044">
              <w:rPr>
                <w:rFonts w:asciiTheme="minorHAnsi" w:hAnsiTheme="minorHAnsi" w:cstheme="minorHAnsi"/>
                <w:sz w:val="22"/>
                <w:szCs w:val="22"/>
              </w:rPr>
              <w:t>free school meal entitlement criteria</w:t>
            </w:r>
            <w:r w:rsidRPr="001D7044">
              <w:rPr>
                <w:rFonts w:asciiTheme="minorHAnsi" w:hAnsiTheme="minorHAnsi" w:cstheme="minorHAnsi"/>
                <w:sz w:val="22"/>
                <w:szCs w:val="22"/>
              </w:rPr>
              <w:t xml:space="preserve">, the process to designating pupils as </w:t>
            </w:r>
            <w:r w:rsidRPr="001D7044">
              <w:rPr>
                <w:rFonts w:asciiTheme="minorHAnsi" w:hAnsiTheme="minorHAnsi" w:cstheme="minorHAnsi"/>
                <w:sz w:val="22"/>
                <w:szCs w:val="22"/>
              </w:rPr>
              <w:lastRenderedPageBreak/>
              <w:t>having special educational needs, etc, differ across the regions.  This means that making direct comparisons can be difficult</w:t>
            </w:r>
            <w:r w:rsidR="00A82AB1" w:rsidRPr="001D7044">
              <w:rPr>
                <w:rFonts w:asciiTheme="minorHAnsi" w:hAnsiTheme="minorHAnsi" w:cstheme="minorHAnsi"/>
                <w:sz w:val="22"/>
                <w:szCs w:val="22"/>
              </w:rPr>
              <w:t>.</w:t>
            </w:r>
          </w:p>
          <w:p w14:paraId="19F32C3B" w14:textId="6A1E7497" w:rsidR="00CC3DCB" w:rsidRPr="00CC3DCB" w:rsidRDefault="00CC3DCB" w:rsidP="000228E2">
            <w:pPr>
              <w:jc w:val="both"/>
              <w:rPr>
                <w:rFonts w:asciiTheme="minorHAnsi" w:hAnsiTheme="minorHAnsi" w:cstheme="minorHAnsi"/>
                <w:sz w:val="22"/>
                <w:szCs w:val="22"/>
              </w:rPr>
            </w:pPr>
          </w:p>
        </w:tc>
      </w:tr>
      <w:tr w:rsidR="00FE7AB4" w:rsidRPr="001D7044" w14:paraId="4535B04C" w14:textId="77777777" w:rsidTr="00860367">
        <w:tc>
          <w:tcPr>
            <w:tcW w:w="2268" w:type="dxa"/>
            <w:vMerge w:val="restart"/>
            <w:shd w:val="clear" w:color="auto" w:fill="E6E6E6"/>
          </w:tcPr>
          <w:p w14:paraId="61135CDD" w14:textId="77777777" w:rsidR="00FE7AB4" w:rsidRPr="001D7044" w:rsidRDefault="00FE7AB4" w:rsidP="00860367">
            <w:pPr>
              <w:rPr>
                <w:rFonts w:asciiTheme="minorHAnsi" w:hAnsiTheme="minorHAnsi" w:cstheme="minorHAnsi"/>
                <w:b/>
                <w:sz w:val="22"/>
                <w:szCs w:val="22"/>
              </w:rPr>
            </w:pPr>
            <w:r w:rsidRPr="001D7044">
              <w:rPr>
                <w:rFonts w:asciiTheme="minorHAnsi" w:hAnsiTheme="minorHAnsi" w:cstheme="minorHAnsi"/>
                <w:b/>
                <w:sz w:val="22"/>
                <w:szCs w:val="22"/>
              </w:rPr>
              <w:lastRenderedPageBreak/>
              <w:t>Trade-offs between Output Quality Components</w:t>
            </w:r>
          </w:p>
          <w:p w14:paraId="3EDE8372" w14:textId="77777777" w:rsidR="00FE7AB4" w:rsidRPr="001D7044" w:rsidRDefault="00FE7AB4" w:rsidP="00860367">
            <w:pPr>
              <w:rPr>
                <w:rFonts w:asciiTheme="minorHAnsi" w:hAnsiTheme="minorHAnsi" w:cstheme="minorHAnsi"/>
                <w:b/>
                <w:sz w:val="22"/>
                <w:szCs w:val="22"/>
              </w:rPr>
            </w:pPr>
          </w:p>
        </w:tc>
        <w:tc>
          <w:tcPr>
            <w:tcW w:w="6660" w:type="dxa"/>
          </w:tcPr>
          <w:p w14:paraId="79657B3C" w14:textId="77777777" w:rsidR="00FE7AB4" w:rsidRPr="001D7044" w:rsidRDefault="00FE7AB4" w:rsidP="00860367">
            <w:pPr>
              <w:tabs>
                <w:tab w:val="left" w:pos="5487"/>
              </w:tabs>
              <w:jc w:val="both"/>
              <w:rPr>
                <w:rFonts w:asciiTheme="minorHAnsi" w:hAnsiTheme="minorHAnsi" w:cstheme="minorHAnsi"/>
                <w:b/>
                <w:bCs/>
                <w:i/>
                <w:sz w:val="22"/>
                <w:szCs w:val="22"/>
              </w:rPr>
            </w:pPr>
            <w:r w:rsidRPr="001D7044">
              <w:rPr>
                <w:rFonts w:asciiTheme="minorHAnsi" w:hAnsiTheme="minorHAnsi" w:cstheme="minorHAnsi"/>
                <w:b/>
                <w:bCs/>
                <w:i/>
                <w:sz w:val="22"/>
                <w:szCs w:val="22"/>
              </w:rPr>
              <w:t xml:space="preserve">Trade-offs are the extent to which different aspects of quality are balanced against each other. </w:t>
            </w:r>
          </w:p>
        </w:tc>
      </w:tr>
      <w:tr w:rsidR="00FE7AB4" w:rsidRPr="001D7044" w14:paraId="5B9836F3" w14:textId="77777777" w:rsidTr="00860367">
        <w:tc>
          <w:tcPr>
            <w:tcW w:w="2268" w:type="dxa"/>
            <w:vMerge/>
            <w:shd w:val="clear" w:color="auto" w:fill="E6E6E6"/>
          </w:tcPr>
          <w:p w14:paraId="37B9250F" w14:textId="77777777" w:rsidR="00FE7AB4" w:rsidRPr="001D7044" w:rsidRDefault="00FE7AB4" w:rsidP="00860367">
            <w:pPr>
              <w:rPr>
                <w:rFonts w:asciiTheme="minorHAnsi" w:hAnsiTheme="minorHAnsi" w:cstheme="minorHAnsi"/>
                <w:b/>
                <w:sz w:val="22"/>
                <w:szCs w:val="22"/>
              </w:rPr>
            </w:pPr>
          </w:p>
        </w:tc>
        <w:tc>
          <w:tcPr>
            <w:tcW w:w="6660" w:type="dxa"/>
          </w:tcPr>
          <w:p w14:paraId="54CF74EF" w14:textId="77777777" w:rsidR="00886967" w:rsidRDefault="00131DF2" w:rsidP="00860367">
            <w:pPr>
              <w:jc w:val="both"/>
              <w:rPr>
                <w:rFonts w:asciiTheme="minorHAnsi" w:hAnsiTheme="minorHAnsi" w:cstheme="minorHAnsi"/>
                <w:sz w:val="22"/>
                <w:szCs w:val="22"/>
              </w:rPr>
            </w:pPr>
            <w:r w:rsidRPr="001D7044">
              <w:rPr>
                <w:rFonts w:asciiTheme="minorHAnsi" w:hAnsiTheme="minorHAnsi" w:cstheme="minorHAnsi"/>
                <w:sz w:val="22"/>
                <w:szCs w:val="22"/>
              </w:rPr>
              <w:t xml:space="preserve">The main trade-off is timeliness against accuracy.  The </w:t>
            </w:r>
            <w:r w:rsidR="001E340E">
              <w:rPr>
                <w:rFonts w:asciiTheme="minorHAnsi" w:hAnsiTheme="minorHAnsi" w:cstheme="minorHAnsi"/>
                <w:sz w:val="22"/>
                <w:szCs w:val="22"/>
              </w:rPr>
              <w:t xml:space="preserve">process is carried out by one Assistant Statistician with input from one Deputy Principal Statistician thus there are limited resources available for validation. This results in data being available in </w:t>
            </w:r>
            <w:r w:rsidR="00982C70">
              <w:rPr>
                <w:rFonts w:asciiTheme="minorHAnsi" w:hAnsiTheme="minorHAnsi" w:cstheme="minorHAnsi"/>
                <w:sz w:val="22"/>
                <w:szCs w:val="22"/>
              </w:rPr>
              <w:t>December.</w:t>
            </w:r>
            <w:r w:rsidR="001E340E">
              <w:rPr>
                <w:rFonts w:asciiTheme="minorHAnsi" w:hAnsiTheme="minorHAnsi" w:cstheme="minorHAnsi"/>
                <w:sz w:val="22"/>
                <w:szCs w:val="22"/>
              </w:rPr>
              <w:t xml:space="preserve"> </w:t>
            </w:r>
          </w:p>
          <w:p w14:paraId="35C5CF6A" w14:textId="77777777" w:rsidR="009E0EF0" w:rsidRPr="001D7044" w:rsidRDefault="009E0EF0" w:rsidP="00860367">
            <w:pPr>
              <w:jc w:val="both"/>
              <w:rPr>
                <w:rFonts w:asciiTheme="minorHAnsi" w:hAnsiTheme="minorHAnsi" w:cstheme="minorHAnsi"/>
                <w:sz w:val="22"/>
                <w:szCs w:val="22"/>
              </w:rPr>
            </w:pPr>
          </w:p>
          <w:p w14:paraId="00B2E024" w14:textId="77777777" w:rsidR="00131DF2" w:rsidRPr="001D7044" w:rsidRDefault="009E0EF0" w:rsidP="00860367">
            <w:pPr>
              <w:jc w:val="both"/>
              <w:rPr>
                <w:rFonts w:asciiTheme="minorHAnsi" w:hAnsiTheme="minorHAnsi" w:cstheme="minorHAnsi"/>
                <w:sz w:val="22"/>
                <w:szCs w:val="22"/>
              </w:rPr>
            </w:pPr>
            <w:r>
              <w:rPr>
                <w:rFonts w:asciiTheme="minorHAnsi" w:hAnsiTheme="minorHAnsi" w:cstheme="minorHAnsi"/>
                <w:sz w:val="22"/>
                <w:szCs w:val="22"/>
              </w:rPr>
              <w:t>A</w:t>
            </w:r>
            <w:r w:rsidR="00886967" w:rsidRPr="001D7044">
              <w:rPr>
                <w:rFonts w:asciiTheme="minorHAnsi" w:hAnsiTheme="minorHAnsi" w:cstheme="minorHAnsi"/>
                <w:sz w:val="22"/>
                <w:szCs w:val="22"/>
              </w:rPr>
              <w:t>ccuracy is not comprised to meet these deadlines</w:t>
            </w:r>
            <w:r>
              <w:rPr>
                <w:rFonts w:asciiTheme="minorHAnsi" w:hAnsiTheme="minorHAnsi" w:cstheme="minorHAnsi"/>
                <w:sz w:val="22"/>
                <w:szCs w:val="22"/>
              </w:rPr>
              <w:t xml:space="preserve">, particularly because these data are </w:t>
            </w:r>
            <w:r w:rsidR="00982C70">
              <w:rPr>
                <w:rFonts w:asciiTheme="minorHAnsi" w:hAnsiTheme="minorHAnsi" w:cstheme="minorHAnsi"/>
                <w:sz w:val="22"/>
                <w:szCs w:val="22"/>
              </w:rPr>
              <w:t xml:space="preserve">underpinned by the </w:t>
            </w:r>
            <w:r w:rsidR="0044015F">
              <w:rPr>
                <w:rFonts w:asciiTheme="minorHAnsi" w:hAnsiTheme="minorHAnsi" w:cstheme="minorHAnsi"/>
                <w:sz w:val="22"/>
                <w:szCs w:val="22"/>
              </w:rPr>
              <w:t>Education (School Information and P</w:t>
            </w:r>
            <w:r w:rsidR="00A56558">
              <w:rPr>
                <w:rFonts w:asciiTheme="minorHAnsi" w:hAnsiTheme="minorHAnsi" w:cstheme="minorHAnsi"/>
                <w:sz w:val="22"/>
                <w:szCs w:val="22"/>
              </w:rPr>
              <w:t xml:space="preserve">rospectuses) Regulations (Northern Ireland) 2003 </w:t>
            </w:r>
            <w:r>
              <w:rPr>
                <w:rFonts w:asciiTheme="minorHAnsi" w:hAnsiTheme="minorHAnsi" w:cstheme="minorHAnsi"/>
                <w:sz w:val="22"/>
                <w:szCs w:val="22"/>
              </w:rPr>
              <w:t xml:space="preserve">as well as </w:t>
            </w:r>
            <w:r w:rsidR="00A56558">
              <w:rPr>
                <w:rFonts w:asciiTheme="minorHAnsi" w:hAnsiTheme="minorHAnsi" w:cstheme="minorHAnsi"/>
                <w:sz w:val="22"/>
                <w:szCs w:val="22"/>
              </w:rPr>
              <w:t xml:space="preserve">their use to </w:t>
            </w:r>
            <w:r>
              <w:rPr>
                <w:rFonts w:asciiTheme="minorHAnsi" w:hAnsiTheme="minorHAnsi" w:cstheme="minorHAnsi"/>
                <w:sz w:val="22"/>
                <w:szCs w:val="22"/>
              </w:rPr>
              <w:t xml:space="preserve">monitor progress towards Departmental targets. </w:t>
            </w:r>
            <w:r w:rsidR="00886967" w:rsidRPr="001D7044">
              <w:rPr>
                <w:rFonts w:asciiTheme="minorHAnsi" w:hAnsiTheme="minorHAnsi" w:cstheme="minorHAnsi"/>
                <w:sz w:val="22"/>
                <w:szCs w:val="22"/>
              </w:rPr>
              <w:t>A</w:t>
            </w:r>
            <w:r w:rsidR="00131DF2" w:rsidRPr="001D7044">
              <w:rPr>
                <w:rFonts w:asciiTheme="minorHAnsi" w:hAnsiTheme="minorHAnsi" w:cstheme="minorHAnsi"/>
                <w:sz w:val="22"/>
                <w:szCs w:val="22"/>
              </w:rPr>
              <w:t xml:space="preserve"> detailed range of </w:t>
            </w:r>
            <w:r w:rsidR="00767EDD" w:rsidRPr="001D7044">
              <w:rPr>
                <w:rFonts w:asciiTheme="minorHAnsi" w:hAnsiTheme="minorHAnsi" w:cstheme="minorHAnsi"/>
                <w:sz w:val="22"/>
                <w:szCs w:val="22"/>
              </w:rPr>
              <w:t>validation checks are conducted prior to data being made available, and this list of validation checks is reviewed on an annual basis</w:t>
            </w:r>
            <w:r>
              <w:rPr>
                <w:rFonts w:asciiTheme="minorHAnsi" w:hAnsiTheme="minorHAnsi" w:cstheme="minorHAnsi"/>
                <w:sz w:val="22"/>
                <w:szCs w:val="22"/>
              </w:rPr>
              <w:t xml:space="preserve"> and is amended d</w:t>
            </w:r>
            <w:r w:rsidR="00767EDD" w:rsidRPr="001D7044">
              <w:rPr>
                <w:rFonts w:asciiTheme="minorHAnsi" w:hAnsiTheme="minorHAnsi" w:cstheme="minorHAnsi"/>
                <w:sz w:val="22"/>
                <w:szCs w:val="22"/>
              </w:rPr>
              <w:t>epending on user needs and common errors.</w:t>
            </w:r>
          </w:p>
          <w:p w14:paraId="694D7541" w14:textId="77777777" w:rsidR="00131DF2" w:rsidRPr="001D7044" w:rsidRDefault="00131DF2" w:rsidP="00860367">
            <w:pPr>
              <w:jc w:val="both"/>
              <w:rPr>
                <w:rFonts w:asciiTheme="minorHAnsi" w:hAnsiTheme="minorHAnsi" w:cstheme="minorHAnsi"/>
                <w:sz w:val="22"/>
                <w:szCs w:val="22"/>
              </w:rPr>
            </w:pPr>
          </w:p>
        </w:tc>
      </w:tr>
      <w:tr w:rsidR="00FE7AB4" w:rsidRPr="001D7044" w14:paraId="442C277A" w14:textId="77777777" w:rsidTr="00860367">
        <w:tc>
          <w:tcPr>
            <w:tcW w:w="2268" w:type="dxa"/>
            <w:vMerge w:val="restart"/>
            <w:shd w:val="clear" w:color="auto" w:fill="E6E6E6"/>
          </w:tcPr>
          <w:p w14:paraId="7980E2A3" w14:textId="77777777" w:rsidR="00FE7AB4" w:rsidRPr="001D7044" w:rsidRDefault="00FE7AB4" w:rsidP="00860367">
            <w:pPr>
              <w:rPr>
                <w:rFonts w:asciiTheme="minorHAnsi" w:hAnsiTheme="minorHAnsi" w:cstheme="minorHAnsi"/>
                <w:b/>
                <w:sz w:val="22"/>
                <w:szCs w:val="22"/>
              </w:rPr>
            </w:pPr>
            <w:r w:rsidRPr="001D7044">
              <w:rPr>
                <w:rFonts w:asciiTheme="minorHAnsi" w:hAnsiTheme="minorHAnsi" w:cstheme="minorHAnsi"/>
                <w:b/>
                <w:sz w:val="22"/>
                <w:szCs w:val="22"/>
              </w:rPr>
              <w:t>Assessment of User Needs and Perceptions</w:t>
            </w:r>
          </w:p>
          <w:p w14:paraId="608389AA" w14:textId="77777777" w:rsidR="00FE7AB4" w:rsidRPr="001D7044" w:rsidRDefault="00FE7AB4" w:rsidP="00860367">
            <w:pPr>
              <w:rPr>
                <w:rFonts w:asciiTheme="minorHAnsi" w:hAnsiTheme="minorHAnsi" w:cstheme="minorHAnsi"/>
                <w:b/>
                <w:sz w:val="22"/>
                <w:szCs w:val="22"/>
              </w:rPr>
            </w:pPr>
          </w:p>
        </w:tc>
        <w:tc>
          <w:tcPr>
            <w:tcW w:w="6660" w:type="dxa"/>
          </w:tcPr>
          <w:p w14:paraId="314521BD" w14:textId="77777777" w:rsidR="00FE7AB4" w:rsidRPr="001D7044" w:rsidRDefault="00FE7AB4" w:rsidP="00860367">
            <w:pPr>
              <w:jc w:val="both"/>
              <w:rPr>
                <w:rFonts w:asciiTheme="minorHAnsi" w:hAnsiTheme="minorHAnsi" w:cstheme="minorHAnsi"/>
                <w:b/>
                <w:bCs/>
                <w:i/>
                <w:sz w:val="22"/>
                <w:szCs w:val="22"/>
              </w:rPr>
            </w:pPr>
            <w:r w:rsidRPr="001D7044">
              <w:rPr>
                <w:rFonts w:asciiTheme="minorHAnsi" w:hAnsiTheme="minorHAnsi" w:cstheme="minorHAnsi"/>
                <w:b/>
                <w:bCs/>
                <w:i/>
                <w:sz w:val="22"/>
                <w:szCs w:val="22"/>
              </w:rPr>
              <w:t>The processes for finding out about users and uses, and their views on the statistical products.</w:t>
            </w:r>
          </w:p>
        </w:tc>
      </w:tr>
      <w:tr w:rsidR="00FE7AB4" w:rsidRPr="001D7044" w14:paraId="7D552731" w14:textId="77777777" w:rsidTr="00860367">
        <w:tc>
          <w:tcPr>
            <w:tcW w:w="2268" w:type="dxa"/>
            <w:vMerge/>
            <w:shd w:val="clear" w:color="auto" w:fill="E6E6E6"/>
          </w:tcPr>
          <w:p w14:paraId="6CF348A9" w14:textId="77777777" w:rsidR="00FE7AB4" w:rsidRPr="001D7044" w:rsidRDefault="00FE7AB4" w:rsidP="00860367">
            <w:pPr>
              <w:rPr>
                <w:rFonts w:asciiTheme="minorHAnsi" w:hAnsiTheme="minorHAnsi" w:cstheme="minorHAnsi"/>
                <w:b/>
                <w:sz w:val="22"/>
                <w:szCs w:val="22"/>
              </w:rPr>
            </w:pPr>
          </w:p>
        </w:tc>
        <w:tc>
          <w:tcPr>
            <w:tcW w:w="6660" w:type="dxa"/>
          </w:tcPr>
          <w:p w14:paraId="4C377753" w14:textId="77777777" w:rsidR="00620667" w:rsidRPr="001D7044" w:rsidRDefault="00620667" w:rsidP="00810C4A">
            <w:pPr>
              <w:jc w:val="both"/>
              <w:rPr>
                <w:rFonts w:asciiTheme="minorHAnsi" w:hAnsiTheme="minorHAnsi" w:cstheme="minorHAnsi"/>
                <w:sz w:val="22"/>
                <w:szCs w:val="22"/>
              </w:rPr>
            </w:pPr>
            <w:r w:rsidRPr="001D7044">
              <w:rPr>
                <w:rFonts w:asciiTheme="minorHAnsi" w:hAnsiTheme="minorHAnsi" w:cstheme="minorHAnsi"/>
                <w:sz w:val="22"/>
                <w:szCs w:val="22"/>
              </w:rPr>
              <w:t xml:space="preserve">The content of the </w:t>
            </w:r>
            <w:r w:rsidR="009E0EF0">
              <w:rPr>
                <w:rFonts w:asciiTheme="minorHAnsi" w:hAnsiTheme="minorHAnsi" w:cstheme="minorHAnsi"/>
                <w:sz w:val="22"/>
                <w:szCs w:val="22"/>
              </w:rPr>
              <w:t xml:space="preserve">data collection </w:t>
            </w:r>
            <w:r w:rsidRPr="001D7044">
              <w:rPr>
                <w:rFonts w:asciiTheme="minorHAnsi" w:hAnsiTheme="minorHAnsi" w:cstheme="minorHAnsi"/>
                <w:sz w:val="22"/>
                <w:szCs w:val="22"/>
              </w:rPr>
              <w:t xml:space="preserve">is defined by the Department’s information needs.  The relevance of this is checked each year when </w:t>
            </w:r>
            <w:r w:rsidR="009E0EF0">
              <w:rPr>
                <w:rFonts w:asciiTheme="minorHAnsi" w:hAnsiTheme="minorHAnsi" w:cstheme="minorHAnsi"/>
                <w:sz w:val="22"/>
                <w:szCs w:val="22"/>
              </w:rPr>
              <w:t xml:space="preserve">key </w:t>
            </w:r>
            <w:r w:rsidRPr="001D7044">
              <w:rPr>
                <w:rFonts w:asciiTheme="minorHAnsi" w:hAnsiTheme="minorHAnsi" w:cstheme="minorHAnsi"/>
                <w:sz w:val="22"/>
                <w:szCs w:val="22"/>
              </w:rPr>
              <w:t xml:space="preserve">users across DE are consulted for additions and amendments for the following year.  DE statisticians also meet several times per year with </w:t>
            </w:r>
            <w:r w:rsidR="009E0EF0">
              <w:rPr>
                <w:rFonts w:asciiTheme="minorHAnsi" w:hAnsiTheme="minorHAnsi" w:cstheme="minorHAnsi"/>
                <w:sz w:val="22"/>
                <w:szCs w:val="22"/>
              </w:rPr>
              <w:t xml:space="preserve">policy officials, ETI, school principals and other groups of interested officials. </w:t>
            </w:r>
            <w:r w:rsidRPr="001D7044">
              <w:rPr>
                <w:rFonts w:asciiTheme="minorHAnsi" w:hAnsiTheme="minorHAnsi" w:cstheme="minorHAnsi"/>
                <w:sz w:val="22"/>
                <w:szCs w:val="22"/>
              </w:rPr>
              <w:t>A</w:t>
            </w:r>
            <w:r w:rsidR="009E0EF0">
              <w:rPr>
                <w:rFonts w:asciiTheme="minorHAnsi" w:hAnsiTheme="minorHAnsi" w:cstheme="minorHAnsi"/>
                <w:sz w:val="22"/>
                <w:szCs w:val="22"/>
              </w:rPr>
              <w:t xml:space="preserve">n additional </w:t>
            </w:r>
            <w:r w:rsidRPr="001D7044">
              <w:rPr>
                <w:rFonts w:asciiTheme="minorHAnsi" w:hAnsiTheme="minorHAnsi" w:cstheme="minorHAnsi"/>
                <w:sz w:val="22"/>
                <w:szCs w:val="22"/>
              </w:rPr>
              <w:t>forum in which we participate is the C2k Liaison Group which captures formal feedback from C2k help teams (and indirectly schools) about the experiences of schools in providing census data.</w:t>
            </w:r>
          </w:p>
          <w:p w14:paraId="06E995C7" w14:textId="77777777" w:rsidR="00810C4A" w:rsidRPr="001D7044" w:rsidRDefault="00810C4A" w:rsidP="00810C4A">
            <w:pPr>
              <w:jc w:val="both"/>
              <w:rPr>
                <w:rFonts w:asciiTheme="minorHAnsi" w:hAnsiTheme="minorHAnsi" w:cstheme="minorHAnsi"/>
                <w:sz w:val="22"/>
                <w:szCs w:val="22"/>
              </w:rPr>
            </w:pPr>
          </w:p>
          <w:p w14:paraId="4A23B8FA" w14:textId="77777777" w:rsidR="00810C4A" w:rsidRPr="001D7044" w:rsidRDefault="00810C4A" w:rsidP="00810C4A">
            <w:pPr>
              <w:jc w:val="both"/>
              <w:rPr>
                <w:rFonts w:asciiTheme="minorHAnsi" w:hAnsiTheme="minorHAnsi" w:cstheme="minorHAnsi"/>
                <w:sz w:val="22"/>
                <w:szCs w:val="22"/>
              </w:rPr>
            </w:pPr>
            <w:r w:rsidRPr="001D7044">
              <w:rPr>
                <w:rFonts w:asciiTheme="minorHAnsi" w:hAnsiTheme="minorHAnsi" w:cstheme="minorHAnsi"/>
                <w:sz w:val="22"/>
                <w:szCs w:val="22"/>
              </w:rPr>
              <w:t xml:space="preserve">Users of the data are surveyed annually via the NISRA Customer Satisfaction Survey.  </w:t>
            </w:r>
            <w:r w:rsidR="009C3F7F" w:rsidRPr="001D7044">
              <w:rPr>
                <w:rFonts w:asciiTheme="minorHAnsi" w:hAnsiTheme="minorHAnsi" w:cstheme="minorHAnsi"/>
                <w:sz w:val="22"/>
                <w:szCs w:val="22"/>
              </w:rPr>
              <w:t xml:space="preserve">It is not possible to break down the results of the survey to those that specifically used </w:t>
            </w:r>
            <w:r w:rsidR="00982C70">
              <w:rPr>
                <w:rFonts w:asciiTheme="minorHAnsi" w:hAnsiTheme="minorHAnsi" w:cstheme="minorHAnsi"/>
                <w:sz w:val="22"/>
                <w:szCs w:val="22"/>
              </w:rPr>
              <w:t>examination outcome</w:t>
            </w:r>
            <w:r w:rsidR="009C3F7F" w:rsidRPr="001D7044">
              <w:rPr>
                <w:rFonts w:asciiTheme="minorHAnsi" w:hAnsiTheme="minorHAnsi" w:cstheme="minorHAnsi"/>
                <w:sz w:val="22"/>
                <w:szCs w:val="22"/>
              </w:rPr>
              <w:t xml:space="preserve"> </w:t>
            </w:r>
            <w:r w:rsidR="004D4535" w:rsidRPr="001D7044">
              <w:rPr>
                <w:rFonts w:asciiTheme="minorHAnsi" w:hAnsiTheme="minorHAnsi" w:cstheme="minorHAnsi"/>
                <w:sz w:val="22"/>
                <w:szCs w:val="22"/>
              </w:rPr>
              <w:t>data;</w:t>
            </w:r>
            <w:r w:rsidR="009C3F7F" w:rsidRPr="001D7044">
              <w:rPr>
                <w:rFonts w:asciiTheme="minorHAnsi" w:hAnsiTheme="minorHAnsi" w:cstheme="minorHAnsi"/>
                <w:sz w:val="22"/>
                <w:szCs w:val="22"/>
              </w:rPr>
              <w:t xml:space="preserve"> however, the satisfaction levels across NISRA as a whole are very high.  </w:t>
            </w:r>
            <w:r w:rsidRPr="001D7044">
              <w:rPr>
                <w:rFonts w:asciiTheme="minorHAnsi" w:hAnsiTheme="minorHAnsi" w:cstheme="minorHAnsi"/>
                <w:sz w:val="22"/>
                <w:szCs w:val="22"/>
              </w:rPr>
              <w:t>There is scope for any comments raised in the survey to be fed back to the team that manages the S</w:t>
            </w:r>
            <w:r w:rsidR="00982C70">
              <w:rPr>
                <w:rFonts w:asciiTheme="minorHAnsi" w:hAnsiTheme="minorHAnsi" w:cstheme="minorHAnsi"/>
                <w:sz w:val="22"/>
                <w:szCs w:val="22"/>
              </w:rPr>
              <w:t xml:space="preserve">ummary of Annual Examination Results </w:t>
            </w:r>
            <w:r w:rsidR="002F7863">
              <w:rPr>
                <w:rFonts w:asciiTheme="minorHAnsi" w:hAnsiTheme="minorHAnsi" w:cstheme="minorHAnsi"/>
                <w:sz w:val="22"/>
                <w:szCs w:val="22"/>
              </w:rPr>
              <w:t>dataset</w:t>
            </w:r>
            <w:r w:rsidRPr="001D7044">
              <w:rPr>
                <w:rFonts w:asciiTheme="minorHAnsi" w:hAnsiTheme="minorHAnsi" w:cstheme="minorHAnsi"/>
                <w:sz w:val="22"/>
                <w:szCs w:val="22"/>
              </w:rPr>
              <w:t xml:space="preserve"> to take </w:t>
            </w:r>
            <w:r w:rsidR="00A56558" w:rsidRPr="001D7044">
              <w:rPr>
                <w:rFonts w:asciiTheme="minorHAnsi" w:hAnsiTheme="minorHAnsi" w:cstheme="minorHAnsi"/>
                <w:sz w:val="22"/>
                <w:szCs w:val="22"/>
              </w:rPr>
              <w:t>on-board</w:t>
            </w:r>
            <w:r w:rsidRPr="001D7044">
              <w:rPr>
                <w:rFonts w:asciiTheme="minorHAnsi" w:hAnsiTheme="minorHAnsi" w:cstheme="minorHAnsi"/>
                <w:sz w:val="22"/>
                <w:szCs w:val="22"/>
              </w:rPr>
              <w:t xml:space="preserve"> for improvements going forward.</w:t>
            </w:r>
          </w:p>
          <w:p w14:paraId="577C25D0" w14:textId="77777777" w:rsidR="00E60D80" w:rsidRPr="001D7044" w:rsidRDefault="00E60D80" w:rsidP="00810C4A">
            <w:pPr>
              <w:jc w:val="both"/>
              <w:rPr>
                <w:rFonts w:asciiTheme="minorHAnsi" w:hAnsiTheme="minorHAnsi" w:cstheme="minorHAnsi"/>
                <w:sz w:val="22"/>
                <w:szCs w:val="22"/>
              </w:rPr>
            </w:pPr>
          </w:p>
          <w:p w14:paraId="50C371FB" w14:textId="77777777" w:rsidR="00E60D80" w:rsidRPr="001D7044" w:rsidRDefault="00E60D80" w:rsidP="00810C4A">
            <w:pPr>
              <w:jc w:val="both"/>
              <w:rPr>
                <w:rFonts w:asciiTheme="minorHAnsi" w:hAnsiTheme="minorHAnsi" w:cstheme="minorHAnsi"/>
                <w:sz w:val="22"/>
                <w:szCs w:val="22"/>
              </w:rPr>
            </w:pPr>
            <w:r w:rsidRPr="001D7044">
              <w:rPr>
                <w:rFonts w:asciiTheme="minorHAnsi" w:hAnsiTheme="minorHAnsi" w:cstheme="minorHAnsi"/>
                <w:sz w:val="22"/>
                <w:szCs w:val="22"/>
              </w:rPr>
              <w:t xml:space="preserve">Users are invited in the statistical bulletins to provide feedback on the publication and to request further information if required. </w:t>
            </w:r>
          </w:p>
          <w:p w14:paraId="74F886B8" w14:textId="77777777" w:rsidR="00FE7AB4" w:rsidRPr="001D7044" w:rsidRDefault="00FE7AB4" w:rsidP="00860367">
            <w:pPr>
              <w:jc w:val="both"/>
              <w:rPr>
                <w:rFonts w:asciiTheme="minorHAnsi" w:hAnsiTheme="minorHAnsi" w:cstheme="minorHAnsi"/>
                <w:i/>
                <w:sz w:val="22"/>
                <w:szCs w:val="22"/>
              </w:rPr>
            </w:pPr>
          </w:p>
        </w:tc>
      </w:tr>
      <w:tr w:rsidR="00FE7AB4" w:rsidRPr="001D7044" w14:paraId="0DB7097E" w14:textId="77777777" w:rsidTr="00860367">
        <w:tc>
          <w:tcPr>
            <w:tcW w:w="2268" w:type="dxa"/>
            <w:vMerge w:val="restart"/>
            <w:shd w:val="clear" w:color="auto" w:fill="E6E6E6"/>
          </w:tcPr>
          <w:p w14:paraId="46CD87CC" w14:textId="77777777" w:rsidR="00FE7AB4" w:rsidRPr="001D7044" w:rsidRDefault="00FE7AB4" w:rsidP="00860367">
            <w:pPr>
              <w:rPr>
                <w:rFonts w:asciiTheme="minorHAnsi" w:hAnsiTheme="minorHAnsi" w:cstheme="minorHAnsi"/>
                <w:b/>
                <w:sz w:val="22"/>
                <w:szCs w:val="22"/>
              </w:rPr>
            </w:pPr>
            <w:r w:rsidRPr="001D7044">
              <w:rPr>
                <w:rFonts w:asciiTheme="minorHAnsi" w:hAnsiTheme="minorHAnsi" w:cstheme="minorHAnsi"/>
                <w:b/>
                <w:sz w:val="22"/>
                <w:szCs w:val="22"/>
              </w:rPr>
              <w:t>Performance, Cost and Respondent Burden</w:t>
            </w:r>
          </w:p>
          <w:p w14:paraId="55DF86D5" w14:textId="77777777" w:rsidR="00FE7AB4" w:rsidRPr="001D7044" w:rsidRDefault="00FE7AB4" w:rsidP="00860367">
            <w:pPr>
              <w:rPr>
                <w:rFonts w:asciiTheme="minorHAnsi" w:hAnsiTheme="minorHAnsi" w:cstheme="minorHAnsi"/>
                <w:b/>
                <w:sz w:val="22"/>
                <w:szCs w:val="22"/>
              </w:rPr>
            </w:pPr>
          </w:p>
        </w:tc>
        <w:tc>
          <w:tcPr>
            <w:tcW w:w="6660" w:type="dxa"/>
          </w:tcPr>
          <w:p w14:paraId="7B447E87" w14:textId="77777777" w:rsidR="00FE7AB4" w:rsidRPr="001D7044" w:rsidRDefault="00FE7AB4" w:rsidP="00860367">
            <w:pPr>
              <w:jc w:val="both"/>
              <w:rPr>
                <w:rFonts w:asciiTheme="minorHAnsi" w:hAnsiTheme="minorHAnsi" w:cstheme="minorHAnsi"/>
                <w:b/>
                <w:bCs/>
                <w:i/>
                <w:sz w:val="22"/>
                <w:szCs w:val="22"/>
              </w:rPr>
            </w:pPr>
            <w:r w:rsidRPr="001D7044">
              <w:rPr>
                <w:rFonts w:asciiTheme="minorHAnsi" w:hAnsiTheme="minorHAnsi" w:cstheme="minorHAnsi"/>
                <w:b/>
                <w:bCs/>
                <w:i/>
                <w:sz w:val="22"/>
                <w:szCs w:val="22"/>
              </w:rPr>
              <w:t xml:space="preserve">The effectiveness, efficiency and economy of the statistical output. </w:t>
            </w:r>
          </w:p>
        </w:tc>
      </w:tr>
      <w:tr w:rsidR="00FE7AB4" w:rsidRPr="001D7044" w14:paraId="38C12B4C" w14:textId="77777777" w:rsidTr="00860367">
        <w:tc>
          <w:tcPr>
            <w:tcW w:w="2268" w:type="dxa"/>
            <w:vMerge/>
            <w:shd w:val="clear" w:color="auto" w:fill="E6E6E6"/>
          </w:tcPr>
          <w:p w14:paraId="41F3D168" w14:textId="77777777" w:rsidR="00FE7AB4" w:rsidRPr="001D7044" w:rsidRDefault="00FE7AB4" w:rsidP="00860367">
            <w:pPr>
              <w:rPr>
                <w:rFonts w:asciiTheme="minorHAnsi" w:hAnsiTheme="minorHAnsi" w:cstheme="minorHAnsi"/>
                <w:b/>
                <w:sz w:val="22"/>
                <w:szCs w:val="22"/>
              </w:rPr>
            </w:pPr>
          </w:p>
        </w:tc>
        <w:tc>
          <w:tcPr>
            <w:tcW w:w="6660" w:type="dxa"/>
          </w:tcPr>
          <w:p w14:paraId="41B56A2F" w14:textId="77777777" w:rsidR="003C724B" w:rsidRPr="001D7044" w:rsidRDefault="003C724B" w:rsidP="00860367">
            <w:pPr>
              <w:jc w:val="both"/>
              <w:rPr>
                <w:rFonts w:asciiTheme="minorHAnsi" w:hAnsiTheme="minorHAnsi" w:cstheme="minorHAnsi"/>
                <w:sz w:val="22"/>
                <w:szCs w:val="22"/>
              </w:rPr>
            </w:pPr>
            <w:r w:rsidRPr="001D7044">
              <w:rPr>
                <w:rFonts w:asciiTheme="minorHAnsi" w:hAnsiTheme="minorHAnsi" w:cstheme="minorHAnsi"/>
                <w:sz w:val="22"/>
                <w:szCs w:val="22"/>
              </w:rPr>
              <w:t xml:space="preserve">As the infrastructure to collect the data already exists, </w:t>
            </w:r>
            <w:r w:rsidR="00FD71FE" w:rsidRPr="001D7044">
              <w:rPr>
                <w:rFonts w:asciiTheme="minorHAnsi" w:hAnsiTheme="minorHAnsi" w:cstheme="minorHAnsi"/>
                <w:sz w:val="22"/>
                <w:szCs w:val="22"/>
              </w:rPr>
              <w:t xml:space="preserve">and schools need to generate much of this data for </w:t>
            </w:r>
            <w:r w:rsidR="004D4535" w:rsidRPr="001D7044">
              <w:rPr>
                <w:rFonts w:asciiTheme="minorHAnsi" w:hAnsiTheme="minorHAnsi" w:cstheme="minorHAnsi"/>
                <w:sz w:val="22"/>
                <w:szCs w:val="22"/>
              </w:rPr>
              <w:t xml:space="preserve">their own </w:t>
            </w:r>
            <w:r w:rsidR="00FD71FE" w:rsidRPr="001D7044">
              <w:rPr>
                <w:rFonts w:asciiTheme="minorHAnsi" w:hAnsiTheme="minorHAnsi" w:cstheme="minorHAnsi"/>
                <w:sz w:val="22"/>
                <w:szCs w:val="22"/>
              </w:rPr>
              <w:t xml:space="preserve">management information purposes, </w:t>
            </w:r>
            <w:r w:rsidRPr="001D7044">
              <w:rPr>
                <w:rFonts w:asciiTheme="minorHAnsi" w:hAnsiTheme="minorHAnsi" w:cstheme="minorHAnsi"/>
                <w:sz w:val="22"/>
                <w:szCs w:val="22"/>
              </w:rPr>
              <w:t xml:space="preserve">the annual operational cost is minimal year on year.  </w:t>
            </w:r>
          </w:p>
          <w:p w14:paraId="67B75A06" w14:textId="77777777" w:rsidR="003C724B" w:rsidRPr="001D7044" w:rsidRDefault="003C724B" w:rsidP="00860367">
            <w:pPr>
              <w:jc w:val="both"/>
              <w:rPr>
                <w:rFonts w:asciiTheme="minorHAnsi" w:hAnsiTheme="minorHAnsi" w:cstheme="minorHAnsi"/>
                <w:sz w:val="22"/>
                <w:szCs w:val="22"/>
              </w:rPr>
            </w:pPr>
          </w:p>
          <w:p w14:paraId="000586EE" w14:textId="77777777" w:rsidR="00620667" w:rsidRPr="001D7044" w:rsidRDefault="00C70C38" w:rsidP="00620667">
            <w:pPr>
              <w:jc w:val="both"/>
              <w:rPr>
                <w:rFonts w:asciiTheme="minorHAnsi" w:hAnsiTheme="minorHAnsi" w:cstheme="minorHAnsi"/>
                <w:sz w:val="22"/>
                <w:szCs w:val="22"/>
              </w:rPr>
            </w:pPr>
            <w:r w:rsidRPr="001D7044">
              <w:rPr>
                <w:rFonts w:asciiTheme="minorHAnsi" w:hAnsiTheme="minorHAnsi" w:cstheme="minorHAnsi"/>
                <w:sz w:val="22"/>
                <w:szCs w:val="22"/>
              </w:rPr>
              <w:t xml:space="preserve">Respondent burden is measured via a </w:t>
            </w:r>
            <w:r w:rsidR="00620667" w:rsidRPr="001D7044">
              <w:rPr>
                <w:rFonts w:asciiTheme="minorHAnsi" w:hAnsiTheme="minorHAnsi" w:cstheme="minorHAnsi"/>
                <w:sz w:val="22"/>
                <w:szCs w:val="22"/>
              </w:rPr>
              <w:t>sample survey of schools making data returns</w:t>
            </w:r>
            <w:r w:rsidRPr="001D7044">
              <w:rPr>
                <w:rFonts w:asciiTheme="minorHAnsi" w:hAnsiTheme="minorHAnsi" w:cstheme="minorHAnsi"/>
                <w:sz w:val="22"/>
                <w:szCs w:val="22"/>
              </w:rPr>
              <w:t>.  It</w:t>
            </w:r>
            <w:r w:rsidR="00620667" w:rsidRPr="001D7044">
              <w:rPr>
                <w:rFonts w:asciiTheme="minorHAnsi" w:hAnsiTheme="minorHAnsi" w:cstheme="minorHAnsi"/>
                <w:sz w:val="22"/>
                <w:szCs w:val="22"/>
              </w:rPr>
              <w:t xml:space="preserve"> found that the compliance costs for all schools in 201</w:t>
            </w:r>
            <w:r w:rsidR="004F0BA2">
              <w:rPr>
                <w:rFonts w:asciiTheme="minorHAnsi" w:hAnsiTheme="minorHAnsi" w:cstheme="minorHAnsi"/>
                <w:sz w:val="22"/>
                <w:szCs w:val="22"/>
              </w:rPr>
              <w:t>3</w:t>
            </w:r>
            <w:r w:rsidR="00620667" w:rsidRPr="001D7044">
              <w:rPr>
                <w:rFonts w:asciiTheme="minorHAnsi" w:hAnsiTheme="minorHAnsi" w:cstheme="minorHAnsi"/>
                <w:sz w:val="22"/>
                <w:szCs w:val="22"/>
              </w:rPr>
              <w:t>/1</w:t>
            </w:r>
            <w:r w:rsidR="004F0BA2">
              <w:rPr>
                <w:rFonts w:asciiTheme="minorHAnsi" w:hAnsiTheme="minorHAnsi" w:cstheme="minorHAnsi"/>
                <w:sz w:val="22"/>
                <w:szCs w:val="22"/>
              </w:rPr>
              <w:t>4</w:t>
            </w:r>
            <w:r w:rsidR="00620667" w:rsidRPr="001D7044">
              <w:rPr>
                <w:rFonts w:asciiTheme="minorHAnsi" w:hAnsiTheme="minorHAnsi" w:cstheme="minorHAnsi"/>
                <w:sz w:val="22"/>
                <w:szCs w:val="22"/>
              </w:rPr>
              <w:t xml:space="preserve"> </w:t>
            </w:r>
            <w:r w:rsidRPr="001D7044">
              <w:rPr>
                <w:rFonts w:asciiTheme="minorHAnsi" w:hAnsiTheme="minorHAnsi" w:cstheme="minorHAnsi"/>
                <w:sz w:val="22"/>
                <w:szCs w:val="22"/>
              </w:rPr>
              <w:t xml:space="preserve">is estimated to cost </w:t>
            </w:r>
            <w:r w:rsidR="00A830CD" w:rsidRPr="001D7044">
              <w:rPr>
                <w:rFonts w:asciiTheme="minorHAnsi" w:hAnsiTheme="minorHAnsi" w:cstheme="minorHAnsi"/>
                <w:sz w:val="22"/>
                <w:szCs w:val="22"/>
              </w:rPr>
              <w:t xml:space="preserve">around </w:t>
            </w:r>
            <w:r w:rsidRPr="001D7044">
              <w:rPr>
                <w:rFonts w:asciiTheme="minorHAnsi" w:hAnsiTheme="minorHAnsi" w:cstheme="minorHAnsi"/>
                <w:sz w:val="22"/>
                <w:szCs w:val="22"/>
              </w:rPr>
              <w:t>£</w:t>
            </w:r>
            <w:r w:rsidR="004F0BA2">
              <w:rPr>
                <w:rFonts w:asciiTheme="minorHAnsi" w:hAnsiTheme="minorHAnsi" w:cstheme="minorHAnsi"/>
                <w:sz w:val="22"/>
                <w:szCs w:val="22"/>
              </w:rPr>
              <w:t>37</w:t>
            </w:r>
            <w:r w:rsidRPr="001D7044">
              <w:rPr>
                <w:rFonts w:asciiTheme="minorHAnsi" w:hAnsiTheme="minorHAnsi" w:cstheme="minorHAnsi"/>
                <w:sz w:val="22"/>
                <w:szCs w:val="22"/>
              </w:rPr>
              <w:t>,000 of school staff’s time</w:t>
            </w:r>
            <w:r w:rsidR="00620667" w:rsidRPr="001D7044">
              <w:rPr>
                <w:rFonts w:asciiTheme="minorHAnsi" w:hAnsiTheme="minorHAnsi" w:cstheme="minorHAnsi"/>
                <w:sz w:val="22"/>
                <w:szCs w:val="22"/>
              </w:rPr>
              <w:t>.</w:t>
            </w:r>
          </w:p>
          <w:p w14:paraId="6F15F767" w14:textId="77777777" w:rsidR="003C724B" w:rsidRPr="001D7044" w:rsidRDefault="003C724B" w:rsidP="00C70C38">
            <w:pPr>
              <w:jc w:val="both"/>
              <w:rPr>
                <w:rFonts w:asciiTheme="minorHAnsi" w:hAnsiTheme="minorHAnsi" w:cstheme="minorHAnsi"/>
                <w:i/>
                <w:sz w:val="22"/>
                <w:szCs w:val="22"/>
              </w:rPr>
            </w:pPr>
          </w:p>
        </w:tc>
      </w:tr>
      <w:tr w:rsidR="00FE7AB4" w:rsidRPr="001D7044" w14:paraId="5AA7EB8A" w14:textId="77777777" w:rsidTr="00860367">
        <w:tc>
          <w:tcPr>
            <w:tcW w:w="2268" w:type="dxa"/>
            <w:vMerge w:val="restart"/>
            <w:shd w:val="clear" w:color="auto" w:fill="E6E6E6"/>
          </w:tcPr>
          <w:p w14:paraId="65A6D434" w14:textId="77777777" w:rsidR="00FE7AB4" w:rsidRPr="001D7044" w:rsidRDefault="00FE7AB4" w:rsidP="00860367">
            <w:pPr>
              <w:rPr>
                <w:rFonts w:asciiTheme="minorHAnsi" w:hAnsiTheme="minorHAnsi" w:cstheme="minorHAnsi"/>
                <w:b/>
                <w:sz w:val="22"/>
                <w:szCs w:val="22"/>
              </w:rPr>
            </w:pPr>
            <w:r w:rsidRPr="001D7044">
              <w:rPr>
                <w:rFonts w:asciiTheme="minorHAnsi" w:hAnsiTheme="minorHAnsi" w:cstheme="minorHAnsi"/>
                <w:b/>
                <w:sz w:val="22"/>
                <w:szCs w:val="22"/>
              </w:rPr>
              <w:lastRenderedPageBreak/>
              <w:t>Confidentiality, Transparency and Security</w:t>
            </w:r>
          </w:p>
          <w:p w14:paraId="4C27C7AD" w14:textId="77777777" w:rsidR="00FE7AB4" w:rsidRPr="001D7044" w:rsidRDefault="00FE7AB4" w:rsidP="00860367">
            <w:pPr>
              <w:rPr>
                <w:rFonts w:asciiTheme="minorHAnsi" w:hAnsiTheme="minorHAnsi" w:cstheme="minorHAnsi"/>
                <w:b/>
                <w:sz w:val="22"/>
                <w:szCs w:val="22"/>
              </w:rPr>
            </w:pPr>
          </w:p>
        </w:tc>
        <w:tc>
          <w:tcPr>
            <w:tcW w:w="6660" w:type="dxa"/>
          </w:tcPr>
          <w:p w14:paraId="2D240A32" w14:textId="77777777" w:rsidR="00FE7AB4" w:rsidRPr="001D7044" w:rsidRDefault="00FE7AB4" w:rsidP="00860367">
            <w:pPr>
              <w:jc w:val="both"/>
              <w:rPr>
                <w:rFonts w:asciiTheme="minorHAnsi" w:hAnsiTheme="minorHAnsi" w:cstheme="minorHAnsi"/>
                <w:b/>
                <w:bCs/>
                <w:i/>
                <w:sz w:val="22"/>
                <w:szCs w:val="22"/>
              </w:rPr>
            </w:pPr>
            <w:r w:rsidRPr="001D7044">
              <w:rPr>
                <w:rFonts w:asciiTheme="minorHAnsi" w:hAnsiTheme="minorHAnsi" w:cstheme="minorHAnsi"/>
                <w:b/>
                <w:bCs/>
                <w:i/>
                <w:sz w:val="22"/>
                <w:szCs w:val="22"/>
              </w:rPr>
              <w:t xml:space="preserve">The procedures and policy used to ensure sound confidentiality, security and transparent practices. </w:t>
            </w:r>
          </w:p>
        </w:tc>
      </w:tr>
      <w:tr w:rsidR="00FE7AB4" w:rsidRPr="001D7044" w14:paraId="5384AE4B" w14:textId="77777777" w:rsidTr="00860367">
        <w:tc>
          <w:tcPr>
            <w:tcW w:w="2268" w:type="dxa"/>
            <w:vMerge/>
            <w:shd w:val="clear" w:color="auto" w:fill="E6E6E6"/>
          </w:tcPr>
          <w:p w14:paraId="770402FE" w14:textId="77777777" w:rsidR="00FE7AB4" w:rsidRPr="001D7044" w:rsidRDefault="00FE7AB4" w:rsidP="00860367">
            <w:pPr>
              <w:rPr>
                <w:rFonts w:asciiTheme="minorHAnsi" w:hAnsiTheme="minorHAnsi" w:cstheme="minorHAnsi"/>
                <w:b/>
                <w:sz w:val="22"/>
                <w:szCs w:val="22"/>
              </w:rPr>
            </w:pPr>
          </w:p>
        </w:tc>
        <w:tc>
          <w:tcPr>
            <w:tcW w:w="6660" w:type="dxa"/>
          </w:tcPr>
          <w:p w14:paraId="6FF3BFC2" w14:textId="77777777" w:rsidR="00DA4D08" w:rsidRPr="001D7044" w:rsidRDefault="00DA4D08" w:rsidP="00860367">
            <w:pPr>
              <w:jc w:val="both"/>
              <w:rPr>
                <w:rFonts w:asciiTheme="minorHAnsi" w:hAnsiTheme="minorHAnsi" w:cstheme="minorHAnsi"/>
                <w:sz w:val="22"/>
                <w:szCs w:val="22"/>
              </w:rPr>
            </w:pPr>
            <w:r w:rsidRPr="001D7044">
              <w:rPr>
                <w:rFonts w:asciiTheme="minorHAnsi" w:hAnsiTheme="minorHAnsi" w:cstheme="minorHAnsi"/>
                <w:sz w:val="22"/>
                <w:szCs w:val="22"/>
              </w:rPr>
              <w:t xml:space="preserve">Given the potentially sensitive nature of the pupil level </w:t>
            </w:r>
            <w:r w:rsidR="00982C70">
              <w:rPr>
                <w:rFonts w:asciiTheme="minorHAnsi" w:hAnsiTheme="minorHAnsi" w:cstheme="minorHAnsi"/>
                <w:sz w:val="22"/>
                <w:szCs w:val="22"/>
              </w:rPr>
              <w:t xml:space="preserve">eligibility </w:t>
            </w:r>
            <w:r w:rsidRPr="001D7044">
              <w:rPr>
                <w:rFonts w:asciiTheme="minorHAnsi" w:hAnsiTheme="minorHAnsi" w:cstheme="minorHAnsi"/>
                <w:sz w:val="22"/>
                <w:szCs w:val="22"/>
              </w:rPr>
              <w:t xml:space="preserve">data collected, </w:t>
            </w:r>
            <w:r w:rsidR="0002169D" w:rsidRPr="001D7044">
              <w:rPr>
                <w:rFonts w:asciiTheme="minorHAnsi" w:hAnsiTheme="minorHAnsi" w:cstheme="minorHAnsi"/>
                <w:sz w:val="22"/>
                <w:szCs w:val="22"/>
              </w:rPr>
              <w:t xml:space="preserve">confidentiality is something that is taken very seriously.  </w:t>
            </w:r>
          </w:p>
          <w:p w14:paraId="75106E7C" w14:textId="77777777" w:rsidR="001D28C5" w:rsidRPr="001D7044" w:rsidRDefault="00DA4D08" w:rsidP="00DA4D08">
            <w:pPr>
              <w:jc w:val="both"/>
              <w:rPr>
                <w:rFonts w:asciiTheme="minorHAnsi" w:hAnsiTheme="minorHAnsi" w:cstheme="minorHAnsi"/>
                <w:sz w:val="22"/>
                <w:szCs w:val="22"/>
              </w:rPr>
            </w:pPr>
            <w:r w:rsidRPr="001D7044">
              <w:rPr>
                <w:rFonts w:asciiTheme="minorHAnsi" w:hAnsiTheme="minorHAnsi" w:cstheme="minorHAnsi"/>
                <w:sz w:val="22"/>
                <w:szCs w:val="22"/>
              </w:rPr>
              <w:t xml:space="preserve">Data is transferred securely via the school’s SIMS </w:t>
            </w:r>
            <w:r w:rsidR="00A75BD0" w:rsidRPr="001D7044">
              <w:rPr>
                <w:rFonts w:asciiTheme="minorHAnsi" w:hAnsiTheme="minorHAnsi" w:cstheme="minorHAnsi"/>
                <w:sz w:val="22"/>
                <w:szCs w:val="22"/>
              </w:rPr>
              <w:t>system to a secure web exchange</w:t>
            </w:r>
            <w:r w:rsidR="00143B8E" w:rsidRPr="001D7044">
              <w:rPr>
                <w:rFonts w:asciiTheme="minorHAnsi" w:hAnsiTheme="minorHAnsi" w:cstheme="minorHAnsi"/>
                <w:sz w:val="22"/>
                <w:szCs w:val="22"/>
              </w:rPr>
              <w:t>.  The data are</w:t>
            </w:r>
            <w:r w:rsidRPr="001D7044">
              <w:rPr>
                <w:rFonts w:asciiTheme="minorHAnsi" w:hAnsiTheme="minorHAnsi" w:cstheme="minorHAnsi"/>
                <w:sz w:val="22"/>
                <w:szCs w:val="22"/>
              </w:rPr>
              <w:t xml:space="preserve"> then downloaded from the web exchange to a secure server, which only statistical </w:t>
            </w:r>
            <w:r w:rsidR="00A75BD0" w:rsidRPr="001D7044">
              <w:rPr>
                <w:rFonts w:asciiTheme="minorHAnsi" w:hAnsiTheme="minorHAnsi" w:cstheme="minorHAnsi"/>
                <w:sz w:val="22"/>
                <w:szCs w:val="22"/>
              </w:rPr>
              <w:t>staff has</w:t>
            </w:r>
            <w:r w:rsidRPr="001D7044">
              <w:rPr>
                <w:rFonts w:asciiTheme="minorHAnsi" w:hAnsiTheme="minorHAnsi" w:cstheme="minorHAnsi"/>
                <w:sz w:val="22"/>
                <w:szCs w:val="22"/>
              </w:rPr>
              <w:t xml:space="preserve"> access to.  </w:t>
            </w:r>
            <w:r w:rsidR="001D28C5" w:rsidRPr="001D7044">
              <w:rPr>
                <w:rFonts w:asciiTheme="minorHAnsi" w:hAnsiTheme="minorHAnsi" w:cstheme="minorHAnsi"/>
                <w:sz w:val="22"/>
                <w:szCs w:val="22"/>
              </w:rPr>
              <w:t xml:space="preserve"> </w:t>
            </w:r>
          </w:p>
          <w:p w14:paraId="126B7260" w14:textId="77777777" w:rsidR="00102537" w:rsidRPr="001D7044" w:rsidRDefault="00102537" w:rsidP="00DA4D08">
            <w:pPr>
              <w:jc w:val="both"/>
              <w:rPr>
                <w:rFonts w:asciiTheme="minorHAnsi" w:hAnsiTheme="minorHAnsi" w:cstheme="minorHAnsi"/>
                <w:sz w:val="22"/>
                <w:szCs w:val="22"/>
              </w:rPr>
            </w:pPr>
          </w:p>
          <w:p w14:paraId="3F0F92EF" w14:textId="77777777" w:rsidR="00DA4D08" w:rsidRPr="001D7044" w:rsidRDefault="007B2A5D" w:rsidP="0044015F">
            <w:pPr>
              <w:jc w:val="both"/>
              <w:rPr>
                <w:rFonts w:asciiTheme="minorHAnsi" w:hAnsiTheme="minorHAnsi" w:cstheme="minorHAnsi"/>
                <w:sz w:val="22"/>
                <w:szCs w:val="22"/>
              </w:rPr>
            </w:pPr>
            <w:r w:rsidRPr="001D7044">
              <w:rPr>
                <w:rFonts w:asciiTheme="minorHAnsi" w:hAnsiTheme="minorHAnsi" w:cstheme="minorHAnsi"/>
                <w:sz w:val="22"/>
                <w:szCs w:val="22"/>
              </w:rPr>
              <w:t>Sensitive data relating to small numbers of pupils, are not published or released externally.  In this instance, sensitive data are considered as</w:t>
            </w:r>
            <w:r w:rsidR="00982C70">
              <w:rPr>
                <w:rFonts w:asciiTheme="minorHAnsi" w:hAnsiTheme="minorHAnsi" w:cstheme="minorHAnsi"/>
                <w:sz w:val="22"/>
                <w:szCs w:val="22"/>
              </w:rPr>
              <w:t xml:space="preserve"> </w:t>
            </w:r>
            <w:r w:rsidRPr="001D7044">
              <w:rPr>
                <w:rFonts w:asciiTheme="minorHAnsi" w:hAnsiTheme="minorHAnsi" w:cstheme="minorHAnsi"/>
                <w:sz w:val="22"/>
                <w:szCs w:val="22"/>
              </w:rPr>
              <w:t>free school meal entitlement</w:t>
            </w:r>
            <w:r w:rsidR="00982C70">
              <w:rPr>
                <w:rFonts w:asciiTheme="minorHAnsi" w:hAnsiTheme="minorHAnsi" w:cstheme="minorHAnsi"/>
                <w:sz w:val="22"/>
                <w:szCs w:val="22"/>
              </w:rPr>
              <w:t xml:space="preserve"> and qualification outcomes data. </w:t>
            </w:r>
            <w:r w:rsidRPr="001D7044">
              <w:rPr>
                <w:rFonts w:asciiTheme="minorHAnsi" w:hAnsiTheme="minorHAnsi" w:cstheme="minorHAnsi"/>
                <w:sz w:val="22"/>
                <w:szCs w:val="22"/>
              </w:rPr>
              <w:t xml:space="preserve">For this data, </w:t>
            </w:r>
            <w:r w:rsidR="004F0BA2">
              <w:rPr>
                <w:rFonts w:asciiTheme="minorHAnsi" w:hAnsiTheme="minorHAnsi" w:cstheme="minorHAnsi"/>
                <w:sz w:val="22"/>
                <w:szCs w:val="22"/>
              </w:rPr>
              <w:t>f</w:t>
            </w:r>
            <w:r w:rsidRPr="001D7044">
              <w:rPr>
                <w:rFonts w:asciiTheme="minorHAnsi" w:hAnsiTheme="minorHAnsi" w:cstheme="minorHAnsi"/>
                <w:sz w:val="22"/>
                <w:szCs w:val="22"/>
              </w:rPr>
              <w:t xml:space="preserve">igures that </w:t>
            </w:r>
            <w:r w:rsidR="0044015F">
              <w:rPr>
                <w:rFonts w:asciiTheme="minorHAnsi" w:hAnsiTheme="minorHAnsi" w:cstheme="minorHAnsi"/>
                <w:sz w:val="22"/>
                <w:szCs w:val="22"/>
              </w:rPr>
              <w:t xml:space="preserve">relate to </w:t>
            </w:r>
            <w:r w:rsidRPr="001D7044">
              <w:rPr>
                <w:rFonts w:asciiTheme="minorHAnsi" w:hAnsiTheme="minorHAnsi" w:cstheme="minorHAnsi"/>
                <w:sz w:val="22"/>
                <w:szCs w:val="22"/>
              </w:rPr>
              <w:t xml:space="preserve">less than five </w:t>
            </w:r>
            <w:r w:rsidR="0044015F">
              <w:rPr>
                <w:rFonts w:asciiTheme="minorHAnsi" w:hAnsiTheme="minorHAnsi" w:cstheme="minorHAnsi"/>
                <w:sz w:val="22"/>
                <w:szCs w:val="22"/>
              </w:rPr>
              <w:t xml:space="preserve">pupils </w:t>
            </w:r>
            <w:r w:rsidRPr="001D7044">
              <w:rPr>
                <w:rFonts w:asciiTheme="minorHAnsi" w:hAnsiTheme="minorHAnsi" w:cstheme="minorHAnsi"/>
                <w:sz w:val="22"/>
                <w:szCs w:val="22"/>
              </w:rPr>
              <w:t xml:space="preserve">are </w:t>
            </w:r>
            <w:r w:rsidR="004F0BA2">
              <w:rPr>
                <w:rFonts w:asciiTheme="minorHAnsi" w:hAnsiTheme="minorHAnsi" w:cstheme="minorHAnsi"/>
                <w:sz w:val="22"/>
                <w:szCs w:val="22"/>
              </w:rPr>
              <w:t xml:space="preserve">generally </w:t>
            </w:r>
            <w:r w:rsidRPr="001D7044">
              <w:rPr>
                <w:rFonts w:asciiTheme="minorHAnsi" w:hAnsiTheme="minorHAnsi" w:cstheme="minorHAnsi"/>
                <w:sz w:val="22"/>
                <w:szCs w:val="22"/>
              </w:rPr>
              <w:t xml:space="preserve">suppressed, and an adjacent figure in a column or row in any table with a total is counter-suppressed to avoid the potential identification of individual pupils. </w:t>
            </w:r>
            <w:r w:rsidR="004F0BA2">
              <w:rPr>
                <w:rFonts w:asciiTheme="minorHAnsi" w:hAnsiTheme="minorHAnsi" w:cstheme="minorHAnsi"/>
                <w:sz w:val="22"/>
                <w:szCs w:val="22"/>
              </w:rPr>
              <w:t>However, consideration is given to balancing provision of information against the risk of potential</w:t>
            </w:r>
            <w:r w:rsidR="0044015F">
              <w:rPr>
                <w:rFonts w:asciiTheme="minorHAnsi" w:hAnsiTheme="minorHAnsi" w:cstheme="minorHAnsi"/>
                <w:sz w:val="22"/>
                <w:szCs w:val="22"/>
              </w:rPr>
              <w:t>ly</w:t>
            </w:r>
            <w:r w:rsidR="004F0BA2">
              <w:rPr>
                <w:rFonts w:asciiTheme="minorHAnsi" w:hAnsiTheme="minorHAnsi" w:cstheme="minorHAnsi"/>
                <w:sz w:val="22"/>
                <w:szCs w:val="22"/>
              </w:rPr>
              <w:t xml:space="preserve"> disclosive information.</w:t>
            </w:r>
          </w:p>
        </w:tc>
      </w:tr>
    </w:tbl>
    <w:p w14:paraId="241F5A6D" w14:textId="77777777" w:rsidR="00FD71FE" w:rsidRDefault="00FD71FE"/>
    <w:p w14:paraId="61DCBFA4" w14:textId="77777777" w:rsidR="004D4535" w:rsidRDefault="004D4535">
      <w:pPr>
        <w:spacing w:after="200" w:line="276" w:lineRule="auto"/>
      </w:pPr>
    </w:p>
    <w:sectPr w:rsidR="004D4535" w:rsidSect="00397B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FD3C" w14:textId="77777777" w:rsidR="000546DB" w:rsidRDefault="000546DB" w:rsidP="001C268F">
      <w:r>
        <w:separator/>
      </w:r>
    </w:p>
  </w:endnote>
  <w:endnote w:type="continuationSeparator" w:id="0">
    <w:p w14:paraId="3BB12FAF" w14:textId="77777777" w:rsidR="000546DB" w:rsidRDefault="000546DB" w:rsidP="001C2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25171" w14:textId="77777777" w:rsidR="000546DB" w:rsidRDefault="000546DB" w:rsidP="001C268F">
      <w:r>
        <w:separator/>
      </w:r>
    </w:p>
  </w:footnote>
  <w:footnote w:type="continuationSeparator" w:id="0">
    <w:p w14:paraId="430F43A7" w14:textId="77777777" w:rsidR="000546DB" w:rsidRDefault="000546DB" w:rsidP="001C2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254"/>
    <w:multiLevelType w:val="hybridMultilevel"/>
    <w:tmpl w:val="0E169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BF2846"/>
    <w:multiLevelType w:val="hybridMultilevel"/>
    <w:tmpl w:val="9C084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0F5AA4"/>
    <w:multiLevelType w:val="hybridMultilevel"/>
    <w:tmpl w:val="408C8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1C52F2"/>
    <w:multiLevelType w:val="hybridMultilevel"/>
    <w:tmpl w:val="A2F8B7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3E7C78"/>
    <w:multiLevelType w:val="hybridMultilevel"/>
    <w:tmpl w:val="C6EA8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A51EC6"/>
    <w:multiLevelType w:val="hybridMultilevel"/>
    <w:tmpl w:val="33D25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44CD3"/>
    <w:multiLevelType w:val="hybridMultilevel"/>
    <w:tmpl w:val="E2487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973013"/>
    <w:multiLevelType w:val="hybridMultilevel"/>
    <w:tmpl w:val="20B28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0B0687"/>
    <w:multiLevelType w:val="hybridMultilevel"/>
    <w:tmpl w:val="3072F6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5A34F2"/>
    <w:multiLevelType w:val="hybridMultilevel"/>
    <w:tmpl w:val="D44856E4"/>
    <w:lvl w:ilvl="0" w:tplc="32A693FE">
      <w:start w:val="1"/>
      <w:numFmt w:val="bullet"/>
      <w:lvlText w:val=""/>
      <w:lvlJc w:val="left"/>
      <w:pPr>
        <w:tabs>
          <w:tab w:val="num" w:pos="780"/>
        </w:tabs>
        <w:ind w:left="78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944F45"/>
    <w:multiLevelType w:val="hybridMultilevel"/>
    <w:tmpl w:val="1E749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155A96"/>
    <w:multiLevelType w:val="hybridMultilevel"/>
    <w:tmpl w:val="0416F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F314DC"/>
    <w:multiLevelType w:val="hybridMultilevel"/>
    <w:tmpl w:val="20CC8A88"/>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CD258C9"/>
    <w:multiLevelType w:val="hybridMultilevel"/>
    <w:tmpl w:val="9DD8E38C"/>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7DE05E39"/>
    <w:multiLevelType w:val="hybridMultilevel"/>
    <w:tmpl w:val="FAF43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32905596">
    <w:abstractNumId w:val="14"/>
  </w:num>
  <w:num w:numId="2" w16cid:durableId="1055932336">
    <w:abstractNumId w:val="6"/>
  </w:num>
  <w:num w:numId="3" w16cid:durableId="1290552058">
    <w:abstractNumId w:val="0"/>
  </w:num>
  <w:num w:numId="4" w16cid:durableId="726759599">
    <w:abstractNumId w:val="2"/>
  </w:num>
  <w:num w:numId="5" w16cid:durableId="1322004590">
    <w:abstractNumId w:val="8"/>
  </w:num>
  <w:num w:numId="6" w16cid:durableId="2097550014">
    <w:abstractNumId w:val="3"/>
  </w:num>
  <w:num w:numId="7" w16cid:durableId="503974697">
    <w:abstractNumId w:val="5"/>
  </w:num>
  <w:num w:numId="8" w16cid:durableId="1118911853">
    <w:abstractNumId w:val="1"/>
  </w:num>
  <w:num w:numId="9" w16cid:durableId="156656047">
    <w:abstractNumId w:val="11"/>
  </w:num>
  <w:num w:numId="10" w16cid:durableId="893925433">
    <w:abstractNumId w:val="10"/>
  </w:num>
  <w:num w:numId="11" w16cid:durableId="1888835322">
    <w:abstractNumId w:val="9"/>
  </w:num>
  <w:num w:numId="12" w16cid:durableId="1601451269">
    <w:abstractNumId w:val="7"/>
  </w:num>
  <w:num w:numId="13" w16cid:durableId="165074896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16182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2016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AB4"/>
    <w:rsid w:val="00006B3B"/>
    <w:rsid w:val="0002169D"/>
    <w:rsid w:val="000228E2"/>
    <w:rsid w:val="00026DE5"/>
    <w:rsid w:val="000546DB"/>
    <w:rsid w:val="000546EF"/>
    <w:rsid w:val="00075B16"/>
    <w:rsid w:val="00076F49"/>
    <w:rsid w:val="00083CCF"/>
    <w:rsid w:val="000C791E"/>
    <w:rsid w:val="00102537"/>
    <w:rsid w:val="00130A06"/>
    <w:rsid w:val="00131DF2"/>
    <w:rsid w:val="00143B8E"/>
    <w:rsid w:val="00183952"/>
    <w:rsid w:val="001C05E4"/>
    <w:rsid w:val="001C268F"/>
    <w:rsid w:val="001D28C5"/>
    <w:rsid w:val="001D7044"/>
    <w:rsid w:val="001E340E"/>
    <w:rsid w:val="0020266C"/>
    <w:rsid w:val="00206895"/>
    <w:rsid w:val="00271F83"/>
    <w:rsid w:val="00277956"/>
    <w:rsid w:val="002C1FB6"/>
    <w:rsid w:val="002C2FDE"/>
    <w:rsid w:val="002F7863"/>
    <w:rsid w:val="00334C2C"/>
    <w:rsid w:val="00354804"/>
    <w:rsid w:val="00397658"/>
    <w:rsid w:val="00397B4B"/>
    <w:rsid w:val="003A01B7"/>
    <w:rsid w:val="003C724B"/>
    <w:rsid w:val="003E5C97"/>
    <w:rsid w:val="0040312D"/>
    <w:rsid w:val="0044015F"/>
    <w:rsid w:val="004901E4"/>
    <w:rsid w:val="004B160D"/>
    <w:rsid w:val="004D4535"/>
    <w:rsid w:val="004F0BA2"/>
    <w:rsid w:val="005125CB"/>
    <w:rsid w:val="0052742A"/>
    <w:rsid w:val="005A6BAE"/>
    <w:rsid w:val="006139D8"/>
    <w:rsid w:val="00620667"/>
    <w:rsid w:val="00626522"/>
    <w:rsid w:val="00641770"/>
    <w:rsid w:val="006674DF"/>
    <w:rsid w:val="006839F7"/>
    <w:rsid w:val="006B52F3"/>
    <w:rsid w:val="006C300F"/>
    <w:rsid w:val="00755DFB"/>
    <w:rsid w:val="00767EDD"/>
    <w:rsid w:val="00770CFD"/>
    <w:rsid w:val="00771867"/>
    <w:rsid w:val="00783BBF"/>
    <w:rsid w:val="0078697E"/>
    <w:rsid w:val="007B2A5D"/>
    <w:rsid w:val="007F4BF5"/>
    <w:rsid w:val="00810C4A"/>
    <w:rsid w:val="00860367"/>
    <w:rsid w:val="008719BB"/>
    <w:rsid w:val="00886967"/>
    <w:rsid w:val="00903EE1"/>
    <w:rsid w:val="009311D1"/>
    <w:rsid w:val="00960444"/>
    <w:rsid w:val="00982C70"/>
    <w:rsid w:val="00991E03"/>
    <w:rsid w:val="009A0904"/>
    <w:rsid w:val="009B7361"/>
    <w:rsid w:val="009C3F7F"/>
    <w:rsid w:val="009C672C"/>
    <w:rsid w:val="009E0EF0"/>
    <w:rsid w:val="00A36067"/>
    <w:rsid w:val="00A56558"/>
    <w:rsid w:val="00A6525C"/>
    <w:rsid w:val="00A701D0"/>
    <w:rsid w:val="00A75BD0"/>
    <w:rsid w:val="00A82AB1"/>
    <w:rsid w:val="00A830CD"/>
    <w:rsid w:val="00A83AE3"/>
    <w:rsid w:val="00A8743B"/>
    <w:rsid w:val="00AE23BD"/>
    <w:rsid w:val="00AF3CA4"/>
    <w:rsid w:val="00B01935"/>
    <w:rsid w:val="00B374AF"/>
    <w:rsid w:val="00B6275D"/>
    <w:rsid w:val="00B9672D"/>
    <w:rsid w:val="00BE6B5F"/>
    <w:rsid w:val="00BE6EC7"/>
    <w:rsid w:val="00C20995"/>
    <w:rsid w:val="00C41740"/>
    <w:rsid w:val="00C70C38"/>
    <w:rsid w:val="00C871A5"/>
    <w:rsid w:val="00C94B9A"/>
    <w:rsid w:val="00CB3442"/>
    <w:rsid w:val="00CC3DCB"/>
    <w:rsid w:val="00CD1F1E"/>
    <w:rsid w:val="00CD5B2A"/>
    <w:rsid w:val="00CE536F"/>
    <w:rsid w:val="00D0600F"/>
    <w:rsid w:val="00D37B28"/>
    <w:rsid w:val="00D9046E"/>
    <w:rsid w:val="00DA4D08"/>
    <w:rsid w:val="00DE17C7"/>
    <w:rsid w:val="00DE69AE"/>
    <w:rsid w:val="00E00DF7"/>
    <w:rsid w:val="00E31330"/>
    <w:rsid w:val="00E51318"/>
    <w:rsid w:val="00E60D80"/>
    <w:rsid w:val="00E67242"/>
    <w:rsid w:val="00E740B2"/>
    <w:rsid w:val="00E76C55"/>
    <w:rsid w:val="00E86165"/>
    <w:rsid w:val="00EB5CD6"/>
    <w:rsid w:val="00EC7801"/>
    <w:rsid w:val="00F04A3D"/>
    <w:rsid w:val="00F2350D"/>
    <w:rsid w:val="00F27978"/>
    <w:rsid w:val="00F30860"/>
    <w:rsid w:val="00FA6642"/>
    <w:rsid w:val="00FC48DB"/>
    <w:rsid w:val="00FD71FE"/>
    <w:rsid w:val="00FE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0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AB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D4535"/>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4D4535"/>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7AB4"/>
    <w:rPr>
      <w:color w:val="0000FF"/>
      <w:u w:val="single"/>
    </w:rPr>
  </w:style>
  <w:style w:type="table" w:styleId="TableGrid">
    <w:name w:val="Table Grid"/>
    <w:basedOn w:val="TableNormal"/>
    <w:uiPriority w:val="59"/>
    <w:rsid w:val="00FE7A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E7AB4"/>
    <w:pPr>
      <w:keepLines/>
      <w:spacing w:after="160" w:line="240" w:lineRule="exact"/>
      <w:ind w:left="2977"/>
    </w:pPr>
    <w:rPr>
      <w:rFonts w:ascii="Tahoma" w:hAnsi="Tahoma"/>
      <w:sz w:val="20"/>
      <w:lang w:val="en-US" w:eastAsia="en-US"/>
    </w:rPr>
  </w:style>
  <w:style w:type="paragraph" w:styleId="Header">
    <w:name w:val="header"/>
    <w:basedOn w:val="Normal"/>
    <w:link w:val="HeaderChar"/>
    <w:uiPriority w:val="99"/>
    <w:unhideWhenUsed/>
    <w:rsid w:val="001C268F"/>
    <w:pPr>
      <w:tabs>
        <w:tab w:val="center" w:pos="4513"/>
        <w:tab w:val="right" w:pos="9026"/>
      </w:tabs>
    </w:pPr>
  </w:style>
  <w:style w:type="character" w:customStyle="1" w:styleId="HeaderChar">
    <w:name w:val="Header Char"/>
    <w:basedOn w:val="DefaultParagraphFont"/>
    <w:link w:val="Header"/>
    <w:uiPriority w:val="99"/>
    <w:rsid w:val="001C268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C268F"/>
    <w:pPr>
      <w:tabs>
        <w:tab w:val="center" w:pos="4513"/>
        <w:tab w:val="right" w:pos="9026"/>
      </w:tabs>
    </w:pPr>
  </w:style>
  <w:style w:type="character" w:customStyle="1" w:styleId="FooterChar">
    <w:name w:val="Footer Char"/>
    <w:basedOn w:val="DefaultParagraphFont"/>
    <w:link w:val="Footer"/>
    <w:uiPriority w:val="99"/>
    <w:rsid w:val="001C268F"/>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4D4535"/>
    <w:rPr>
      <w:rFonts w:ascii="Arial" w:eastAsia="Times New Roman" w:hAnsi="Arial" w:cs="Arial"/>
      <w:b/>
      <w:bCs/>
      <w:kern w:val="32"/>
      <w:sz w:val="32"/>
      <w:szCs w:val="32"/>
    </w:rPr>
  </w:style>
  <w:style w:type="character" w:customStyle="1" w:styleId="Heading2Char">
    <w:name w:val="Heading 2 Char"/>
    <w:basedOn w:val="DefaultParagraphFont"/>
    <w:link w:val="Heading2"/>
    <w:rsid w:val="004D4535"/>
    <w:rPr>
      <w:rFonts w:ascii="Arial" w:eastAsia="Times New Roman" w:hAnsi="Arial" w:cs="Arial"/>
      <w:b/>
      <w:bCs/>
      <w:i/>
      <w:iCs/>
      <w:sz w:val="28"/>
      <w:szCs w:val="28"/>
    </w:rPr>
  </w:style>
  <w:style w:type="paragraph" w:styleId="ListParagraph">
    <w:name w:val="List Paragraph"/>
    <w:basedOn w:val="Normal"/>
    <w:uiPriority w:val="34"/>
    <w:qFormat/>
    <w:rsid w:val="00860367"/>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F27978"/>
    <w:rPr>
      <w:sz w:val="16"/>
      <w:szCs w:val="16"/>
    </w:rPr>
  </w:style>
  <w:style w:type="paragraph" w:styleId="CommentText">
    <w:name w:val="annotation text"/>
    <w:basedOn w:val="Normal"/>
    <w:link w:val="CommentTextChar"/>
    <w:uiPriority w:val="99"/>
    <w:semiHidden/>
    <w:unhideWhenUsed/>
    <w:rsid w:val="00F27978"/>
    <w:rPr>
      <w:sz w:val="20"/>
      <w:szCs w:val="20"/>
    </w:rPr>
  </w:style>
  <w:style w:type="character" w:customStyle="1" w:styleId="CommentTextChar">
    <w:name w:val="Comment Text Char"/>
    <w:basedOn w:val="DefaultParagraphFont"/>
    <w:link w:val="CommentText"/>
    <w:uiPriority w:val="99"/>
    <w:semiHidden/>
    <w:rsid w:val="00F2797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7978"/>
    <w:rPr>
      <w:b/>
      <w:bCs/>
    </w:rPr>
  </w:style>
  <w:style w:type="character" w:customStyle="1" w:styleId="CommentSubjectChar">
    <w:name w:val="Comment Subject Char"/>
    <w:basedOn w:val="CommentTextChar"/>
    <w:link w:val="CommentSubject"/>
    <w:uiPriority w:val="99"/>
    <w:semiHidden/>
    <w:rsid w:val="00F27978"/>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27978"/>
    <w:rPr>
      <w:rFonts w:ascii="Tahoma" w:hAnsi="Tahoma" w:cs="Tahoma"/>
      <w:sz w:val="16"/>
      <w:szCs w:val="16"/>
    </w:rPr>
  </w:style>
  <w:style w:type="character" w:customStyle="1" w:styleId="BalloonTextChar">
    <w:name w:val="Balloon Text Char"/>
    <w:basedOn w:val="DefaultParagraphFont"/>
    <w:link w:val="BalloonText"/>
    <w:uiPriority w:val="99"/>
    <w:semiHidden/>
    <w:rsid w:val="00F27978"/>
    <w:rPr>
      <w:rFonts w:ascii="Tahoma" w:eastAsia="Times New Roman" w:hAnsi="Tahoma" w:cs="Tahoma"/>
      <w:sz w:val="16"/>
      <w:szCs w:val="16"/>
      <w:lang w:eastAsia="en-GB"/>
    </w:rPr>
  </w:style>
  <w:style w:type="paragraph" w:customStyle="1" w:styleId="Default">
    <w:name w:val="Default"/>
    <w:rsid w:val="001D704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6275D"/>
    <w:rPr>
      <w:color w:val="800080" w:themeColor="followedHyperlink"/>
      <w:u w:val="single"/>
    </w:rPr>
  </w:style>
  <w:style w:type="character" w:styleId="UnresolvedMention">
    <w:name w:val="Unresolved Mention"/>
    <w:basedOn w:val="DefaultParagraphFont"/>
    <w:uiPriority w:val="99"/>
    <w:semiHidden/>
    <w:unhideWhenUsed/>
    <w:rsid w:val="00CC3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4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tisticsauthority.gov.uk/code-of-practice/" TargetMode="External"/><Relationship Id="rId13" Type="http://schemas.openxmlformats.org/officeDocument/2006/relationships/hyperlink" Target="https://ccea.org.uk/regulation/news/2022/october/ccea-announces-approach-awarding-grades-202223-academic-ye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ni.gov.uk/news/minister-announces-arrangements-summer-examin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datani.gov.uk/search-global?q=SA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ni.gov.uk/services/schools-plus" TargetMode="External"/><Relationship Id="rId4" Type="http://schemas.openxmlformats.org/officeDocument/2006/relationships/settings" Target="settings.xml"/><Relationship Id="rId9" Type="http://schemas.openxmlformats.org/officeDocument/2006/relationships/hyperlink" Target="https://www.education-ni.gov.uk/articles/school-perform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919DA-2B71-4211-91C3-2CFC5E46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1901</Words>
  <Characters>10554</Characters>
  <Application>Microsoft Office Word</Application>
  <DocSecurity>0</DocSecurity>
  <Lines>293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2024-01-30T15:04:00Z</dcterms:created>
  <dcterms:modified xsi:type="dcterms:W3CDTF">2024-01-30T16:03:00Z</dcterms:modified>
</cp:coreProperties>
</file>